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253B" w:rsidRPr="004F0356" w:rsidRDefault="007C253B" w:rsidP="007C253B">
      <w:pPr>
        <w:rPr>
          <w:b/>
          <w:sz w:val="24"/>
        </w:rPr>
      </w:pPr>
      <w:r>
        <w:rPr>
          <w:b/>
          <w:sz w:val="24"/>
        </w:rPr>
        <w:t>Year 9</w:t>
      </w:r>
      <w:r w:rsidRPr="004F0356">
        <w:rPr>
          <w:b/>
          <w:sz w:val="24"/>
        </w:rPr>
        <w:t xml:space="preserve"> work and learning to be completed by the return to school in September</w:t>
      </w:r>
    </w:p>
    <w:tbl>
      <w:tblPr>
        <w:tblStyle w:val="TableGrid"/>
        <w:tblW w:w="0" w:type="auto"/>
        <w:tblLook w:val="04A0" w:firstRow="1" w:lastRow="0" w:firstColumn="1" w:lastColumn="0" w:noHBand="0" w:noVBand="1"/>
      </w:tblPr>
      <w:tblGrid>
        <w:gridCol w:w="10456"/>
      </w:tblGrid>
      <w:tr w:rsidR="007C253B" w:rsidTr="00190B45">
        <w:tc>
          <w:tcPr>
            <w:tcW w:w="10456" w:type="dxa"/>
          </w:tcPr>
          <w:p w:rsidR="007C253B" w:rsidRPr="00B74843" w:rsidRDefault="007C253B" w:rsidP="00190B45">
            <w:pPr>
              <w:rPr>
                <w:b/>
              </w:rPr>
            </w:pPr>
            <w:r w:rsidRPr="00B74843">
              <w:rPr>
                <w:b/>
              </w:rPr>
              <w:t>English</w:t>
            </w:r>
          </w:p>
          <w:p w:rsidR="007C253B" w:rsidRPr="00B74843" w:rsidRDefault="007C253B" w:rsidP="00190B45">
            <w:pPr>
              <w:spacing w:after="120" w:line="257" w:lineRule="auto"/>
            </w:pPr>
            <w:r w:rsidRPr="00B74843">
              <w:t xml:space="preserve">We suggest you try to read at least two books from the KS3 suggested reading list in advance of September.   </w:t>
            </w:r>
          </w:p>
          <w:p w:rsidR="007C253B" w:rsidRDefault="007C253B" w:rsidP="00190B45">
            <w:pPr>
              <w:spacing w:after="120" w:line="257" w:lineRule="auto"/>
            </w:pPr>
            <w:r w:rsidRPr="00B74843">
              <w:t xml:space="preserve">On class charts, you’ve been set weekly tasks over the summer term.  You should aim to complete all of these.  The extracts from texts that have been made available to you on Class Charts will all help to prepare you for the work you will be doing in Year 10, so it’s important that you read them.  </w:t>
            </w:r>
          </w:p>
          <w:p w:rsidR="007C253B" w:rsidRPr="00B74843" w:rsidRDefault="007C253B" w:rsidP="00190B45">
            <w:pPr>
              <w:spacing w:after="120" w:line="257" w:lineRule="auto"/>
            </w:pPr>
            <w:r>
              <w:t xml:space="preserve">Please follow the link for the </w:t>
            </w:r>
            <w:hyperlink r:id="rId5" w:history="1">
              <w:r w:rsidRPr="00047AD3">
                <w:rPr>
                  <w:rStyle w:val="Hyperlink"/>
                  <w:color w:val="7030A0"/>
                </w:rPr>
                <w:t>KS4 Transition Pack</w:t>
              </w:r>
            </w:hyperlink>
            <w:r>
              <w:t>, which contains activities that will help to prepare you for work in year 10 next term.</w:t>
            </w:r>
          </w:p>
        </w:tc>
      </w:tr>
      <w:tr w:rsidR="007C253B" w:rsidTr="00190B45">
        <w:tc>
          <w:tcPr>
            <w:tcW w:w="10456" w:type="dxa"/>
          </w:tcPr>
          <w:p w:rsidR="007C253B" w:rsidRPr="00B74843" w:rsidRDefault="007C253B" w:rsidP="00190B45">
            <w:pPr>
              <w:rPr>
                <w:b/>
              </w:rPr>
            </w:pPr>
            <w:r w:rsidRPr="00B74843">
              <w:rPr>
                <w:b/>
              </w:rPr>
              <w:t>Maths</w:t>
            </w:r>
          </w:p>
          <w:p w:rsidR="007C253B" w:rsidRPr="00B74843" w:rsidRDefault="007C253B" w:rsidP="00190B45">
            <w:r w:rsidRPr="00B74843">
              <w:t xml:space="preserve">Below is a list of the KS4 topics covered within school time or during school closure up to the end of year 9. </w:t>
            </w:r>
          </w:p>
          <w:tbl>
            <w:tblPr>
              <w:tblStyle w:val="TableGrid"/>
              <w:tblW w:w="0" w:type="auto"/>
              <w:tblLook w:val="04A0" w:firstRow="1" w:lastRow="0" w:firstColumn="1" w:lastColumn="0" w:noHBand="0" w:noVBand="1"/>
            </w:tblPr>
            <w:tblGrid>
              <w:gridCol w:w="4695"/>
              <w:gridCol w:w="5535"/>
            </w:tblGrid>
            <w:tr w:rsidR="007C253B" w:rsidRPr="00B74843" w:rsidTr="00190B45">
              <w:tc>
                <w:tcPr>
                  <w:tcW w:w="4695" w:type="dxa"/>
                </w:tcPr>
                <w:p w:rsidR="007C253B" w:rsidRPr="00B74843" w:rsidRDefault="007C253B" w:rsidP="00190B45">
                  <w:pPr>
                    <w:rPr>
                      <w:rFonts w:cstheme="minorHAnsi"/>
                      <w:b/>
                    </w:rPr>
                  </w:pPr>
                  <w:r w:rsidRPr="00B74843">
                    <w:rPr>
                      <w:rFonts w:cstheme="minorHAnsi"/>
                      <w:b/>
                    </w:rPr>
                    <w:t>Higher (Sets 1-4) Grade 4-9</w:t>
                  </w:r>
                </w:p>
              </w:tc>
              <w:tc>
                <w:tcPr>
                  <w:tcW w:w="5535" w:type="dxa"/>
                </w:tcPr>
                <w:p w:rsidR="007C253B" w:rsidRPr="00B74843" w:rsidRDefault="007C253B" w:rsidP="00190B45">
                  <w:pPr>
                    <w:rPr>
                      <w:rFonts w:cstheme="minorHAnsi"/>
                      <w:b/>
                    </w:rPr>
                  </w:pPr>
                  <w:r w:rsidRPr="00B74843">
                    <w:rPr>
                      <w:rFonts w:cstheme="minorHAnsi"/>
                      <w:b/>
                    </w:rPr>
                    <w:t>Foundation (Sets 5-8) Grade 1-5</w:t>
                  </w:r>
                </w:p>
              </w:tc>
            </w:tr>
            <w:tr w:rsidR="007C253B" w:rsidRPr="00B74843" w:rsidTr="00190B45">
              <w:tc>
                <w:tcPr>
                  <w:tcW w:w="4695" w:type="dxa"/>
                  <w:vAlign w:val="bottom"/>
                </w:tcPr>
                <w:p w:rsidR="007C253B" w:rsidRPr="00B74843" w:rsidRDefault="007C253B" w:rsidP="00190B45">
                  <w:pPr>
                    <w:rPr>
                      <w:rFonts w:eastAsia="Times New Roman" w:cstheme="minorHAnsi"/>
                      <w:lang w:eastAsia="en-GB"/>
                    </w:rPr>
                  </w:pPr>
                  <w:r w:rsidRPr="00B74843">
                    <w:rPr>
                      <w:rFonts w:eastAsia="Times New Roman" w:cstheme="minorHAnsi"/>
                      <w:lang w:eastAsia="en-GB"/>
                    </w:rPr>
                    <w:t>Number - factors, multiples, surds, standard form, fractions, percentages, ratio, proportion</w:t>
                  </w:r>
                </w:p>
              </w:tc>
              <w:tc>
                <w:tcPr>
                  <w:tcW w:w="5535" w:type="dxa"/>
                  <w:vAlign w:val="bottom"/>
                </w:tcPr>
                <w:p w:rsidR="007C253B" w:rsidRPr="00B74843" w:rsidRDefault="007C253B" w:rsidP="00190B45">
                  <w:pPr>
                    <w:rPr>
                      <w:rFonts w:eastAsia="Times New Roman" w:cstheme="minorHAnsi"/>
                      <w:lang w:eastAsia="en-GB"/>
                    </w:rPr>
                  </w:pPr>
                  <w:r w:rsidRPr="00B74843">
                    <w:rPr>
                      <w:rFonts w:eastAsia="Times New Roman" w:cstheme="minorHAnsi"/>
                      <w:lang w:eastAsia="en-GB"/>
                    </w:rPr>
                    <w:t>Number - integers, decimals, primes, factors, multiples, Fractions, decimals, percentages</w:t>
                  </w:r>
                </w:p>
              </w:tc>
            </w:tr>
            <w:tr w:rsidR="007C253B" w:rsidRPr="00B74843" w:rsidTr="00190B45">
              <w:tc>
                <w:tcPr>
                  <w:tcW w:w="4695" w:type="dxa"/>
                  <w:vAlign w:val="bottom"/>
                </w:tcPr>
                <w:p w:rsidR="007C253B" w:rsidRPr="00B74843" w:rsidRDefault="007C253B" w:rsidP="00190B45">
                  <w:pPr>
                    <w:rPr>
                      <w:rFonts w:eastAsia="Times New Roman" w:cstheme="minorHAnsi"/>
                      <w:lang w:eastAsia="en-GB"/>
                    </w:rPr>
                  </w:pPr>
                  <w:r w:rsidRPr="00B74843">
                    <w:rPr>
                      <w:rFonts w:eastAsia="Times New Roman" w:cstheme="minorHAnsi"/>
                      <w:lang w:eastAsia="en-GB"/>
                    </w:rPr>
                    <w:t>Algebra - rearranging, equations, sequences</w:t>
                  </w:r>
                </w:p>
              </w:tc>
              <w:tc>
                <w:tcPr>
                  <w:tcW w:w="5535" w:type="dxa"/>
                  <w:vAlign w:val="bottom"/>
                </w:tcPr>
                <w:p w:rsidR="007C253B" w:rsidRPr="00B74843" w:rsidRDefault="007C253B" w:rsidP="00190B45">
                  <w:pPr>
                    <w:rPr>
                      <w:rFonts w:eastAsia="Times New Roman" w:cstheme="minorHAnsi"/>
                      <w:lang w:eastAsia="en-GB"/>
                    </w:rPr>
                  </w:pPr>
                  <w:r w:rsidRPr="00B74843">
                    <w:rPr>
                      <w:rFonts w:eastAsia="Times New Roman" w:cstheme="minorHAnsi"/>
                      <w:lang w:eastAsia="en-GB"/>
                    </w:rPr>
                    <w:t>Algebra - expanding, factorising, substitution</w:t>
                  </w:r>
                </w:p>
              </w:tc>
            </w:tr>
            <w:tr w:rsidR="007C253B" w:rsidRPr="00B74843" w:rsidTr="00190B45">
              <w:tc>
                <w:tcPr>
                  <w:tcW w:w="4695" w:type="dxa"/>
                  <w:vAlign w:val="bottom"/>
                </w:tcPr>
                <w:p w:rsidR="007C253B" w:rsidRPr="00B74843" w:rsidRDefault="007C253B" w:rsidP="00190B45">
                  <w:pPr>
                    <w:rPr>
                      <w:rFonts w:eastAsia="Times New Roman" w:cstheme="minorHAnsi"/>
                      <w:lang w:eastAsia="en-GB"/>
                    </w:rPr>
                  </w:pPr>
                  <w:r w:rsidRPr="00B74843">
                    <w:rPr>
                      <w:rFonts w:eastAsia="Times New Roman" w:cstheme="minorHAnsi"/>
                      <w:lang w:eastAsia="en-GB"/>
                    </w:rPr>
                    <w:t>Statistics - averages, data, scatter graphs</w:t>
                  </w:r>
                </w:p>
              </w:tc>
              <w:tc>
                <w:tcPr>
                  <w:tcW w:w="5535" w:type="dxa"/>
                  <w:vAlign w:val="bottom"/>
                </w:tcPr>
                <w:p w:rsidR="007C253B" w:rsidRPr="00B74843" w:rsidRDefault="007C253B" w:rsidP="00190B45">
                  <w:pPr>
                    <w:rPr>
                      <w:rFonts w:eastAsia="Times New Roman" w:cstheme="minorHAnsi"/>
                      <w:lang w:eastAsia="en-GB"/>
                    </w:rPr>
                  </w:pPr>
                  <w:r w:rsidRPr="00B74843">
                    <w:rPr>
                      <w:rFonts w:eastAsia="Times New Roman" w:cstheme="minorHAnsi"/>
                      <w:lang w:eastAsia="en-GB"/>
                    </w:rPr>
                    <w:t>Statistics - tables, charts, graphs, collecting data, averages</w:t>
                  </w:r>
                </w:p>
              </w:tc>
            </w:tr>
          </w:tbl>
          <w:p w:rsidR="007C253B" w:rsidRPr="00B74843" w:rsidRDefault="007C253B" w:rsidP="00190B45">
            <w:r w:rsidRPr="00B74843">
              <w:t>To revise any areas within these topics, we recommend a range of useful resources – such as:</w:t>
            </w:r>
          </w:p>
          <w:p w:rsidR="007C253B" w:rsidRPr="00B74843" w:rsidRDefault="007C253B" w:rsidP="007C253B">
            <w:pPr>
              <w:pStyle w:val="ListParagraph"/>
              <w:numPr>
                <w:ilvl w:val="0"/>
                <w:numId w:val="1"/>
              </w:numPr>
              <w:spacing w:line="240" w:lineRule="auto"/>
            </w:pPr>
            <w:r w:rsidRPr="00B74843">
              <w:t>Corbettmaths.com</w:t>
            </w:r>
          </w:p>
          <w:p w:rsidR="007C253B" w:rsidRPr="00B74843" w:rsidRDefault="007C253B" w:rsidP="007C253B">
            <w:pPr>
              <w:pStyle w:val="ListParagraph"/>
              <w:numPr>
                <w:ilvl w:val="0"/>
                <w:numId w:val="1"/>
              </w:numPr>
              <w:spacing w:line="240" w:lineRule="auto"/>
            </w:pPr>
            <w:proofErr w:type="spellStart"/>
            <w:r w:rsidRPr="00B74843">
              <w:t>MathsWatch</w:t>
            </w:r>
            <w:proofErr w:type="spellEnd"/>
            <w:r w:rsidRPr="00B74843">
              <w:t xml:space="preserve"> (log in: </w:t>
            </w:r>
            <w:proofErr w:type="spellStart"/>
            <w:r w:rsidRPr="00047AD3">
              <w:t>Firstname.Secondname@hallgreen</w:t>
            </w:r>
            <w:proofErr w:type="spellEnd"/>
            <w:r w:rsidRPr="00B74843">
              <w:t>, Password: ratios)</w:t>
            </w:r>
          </w:p>
          <w:p w:rsidR="007C253B" w:rsidRPr="00B74843" w:rsidRDefault="007C253B" w:rsidP="007C253B">
            <w:pPr>
              <w:pStyle w:val="ListParagraph"/>
              <w:numPr>
                <w:ilvl w:val="0"/>
                <w:numId w:val="1"/>
              </w:numPr>
              <w:spacing w:line="240" w:lineRule="auto"/>
            </w:pPr>
            <w:proofErr w:type="spellStart"/>
            <w:r w:rsidRPr="00B74843">
              <w:t>MyMaths</w:t>
            </w:r>
            <w:proofErr w:type="spellEnd"/>
            <w:r w:rsidRPr="00B74843">
              <w:t xml:space="preserve"> lesson (school log in: </w:t>
            </w:r>
            <w:proofErr w:type="spellStart"/>
            <w:r w:rsidRPr="00B74843">
              <w:t>hallgreen</w:t>
            </w:r>
            <w:proofErr w:type="spellEnd"/>
            <w:r w:rsidRPr="00B74843">
              <w:t>, Password: ratios)</w:t>
            </w:r>
          </w:p>
          <w:p w:rsidR="007C253B" w:rsidRPr="00B74843" w:rsidRDefault="007C253B" w:rsidP="00190B45">
            <w:pPr>
              <w:spacing w:after="120" w:line="257" w:lineRule="auto"/>
            </w:pPr>
            <w:r w:rsidRPr="00B74843">
              <w:t xml:space="preserve">Pupils can also find specific details on the lessons within these topics and their corresponding </w:t>
            </w:r>
            <w:proofErr w:type="spellStart"/>
            <w:r w:rsidRPr="00B74843">
              <w:t>MathsWatch</w:t>
            </w:r>
            <w:proofErr w:type="spellEnd"/>
            <w:r w:rsidRPr="00B74843">
              <w:t xml:space="preserve"> clips on the front of their pink APP assessments or yellow Learning Checks in their maths books. </w:t>
            </w:r>
          </w:p>
        </w:tc>
      </w:tr>
      <w:tr w:rsidR="007C253B" w:rsidTr="00190B45">
        <w:tc>
          <w:tcPr>
            <w:tcW w:w="10456" w:type="dxa"/>
          </w:tcPr>
          <w:p w:rsidR="007C253B" w:rsidRPr="00B74843" w:rsidRDefault="007C253B" w:rsidP="00190B45">
            <w:pPr>
              <w:rPr>
                <w:b/>
              </w:rPr>
            </w:pPr>
            <w:r w:rsidRPr="00B74843">
              <w:rPr>
                <w:b/>
              </w:rPr>
              <w:t>Science</w:t>
            </w:r>
          </w:p>
          <w:p w:rsidR="007C253B" w:rsidRPr="00B74843" w:rsidRDefault="007C253B" w:rsidP="00190B45">
            <w:pPr>
              <w:spacing w:after="120" w:line="257" w:lineRule="auto"/>
            </w:pPr>
            <w:r w:rsidRPr="00B74843">
              <w:t xml:space="preserve">Student should have completed two revision booklets, one on Biology and one on Chemistry (these were split into sections across a couple of weeks each).  There were also practice questions that were set alongside these booklets that should have been submitted to teachers.  Notes should have been made from BBC bitesize pages covering the Physics GCSE topics of Motion, Newton’s Laws, Stopping Distances and Momentum.  There were then a set of assessment questions on these topics that should have been uploaded to teachers through </w:t>
            </w:r>
            <w:proofErr w:type="spellStart"/>
            <w:r w:rsidRPr="00B74843">
              <w:t>classcharts</w:t>
            </w:r>
            <w:proofErr w:type="spellEnd"/>
            <w:r w:rsidRPr="00B74843">
              <w:t>.  Over the last few weeks of term, students should be completing the Oak National Academy lessons on Cells, Microscopes, Atoms and the Periodic Table.  Again, there are practice questions which should be uploaded to teachers to show they have understood the work.</w:t>
            </w:r>
          </w:p>
          <w:p w:rsidR="007C253B" w:rsidRPr="00B74843" w:rsidRDefault="007C253B" w:rsidP="00190B45">
            <w:pPr>
              <w:spacing w:after="120" w:line="257" w:lineRule="auto"/>
            </w:pPr>
            <w:r w:rsidRPr="00B74843">
              <w:t>Students in 9-1 should have also completed Seneca Learning work on Physics units &amp; Equations, as well as new learning on unit B3 genetics and C2 States and Separation.</w:t>
            </w:r>
            <w:r>
              <w:t xml:space="preserve"> </w:t>
            </w:r>
            <w:hyperlink r:id="rId6" w:history="1">
              <w:r w:rsidRPr="00482C30">
                <w:rPr>
                  <w:rStyle w:val="Hyperlink"/>
                  <w:color w:val="7030A0"/>
                </w:rPr>
                <w:t>Click here</w:t>
              </w:r>
            </w:hyperlink>
            <w:r w:rsidRPr="00482C30">
              <w:rPr>
                <w:color w:val="7030A0"/>
              </w:rPr>
              <w:t xml:space="preserve"> </w:t>
            </w:r>
            <w:r>
              <w:t>for learning checklists and helpful links.</w:t>
            </w:r>
          </w:p>
        </w:tc>
      </w:tr>
      <w:tr w:rsidR="007C253B" w:rsidTr="00190B45">
        <w:tc>
          <w:tcPr>
            <w:tcW w:w="10456" w:type="dxa"/>
          </w:tcPr>
          <w:p w:rsidR="007C253B" w:rsidRPr="00B74843" w:rsidRDefault="007C253B" w:rsidP="00190B45">
            <w:pPr>
              <w:rPr>
                <w:b/>
              </w:rPr>
            </w:pPr>
            <w:r w:rsidRPr="00B74843">
              <w:rPr>
                <w:b/>
              </w:rPr>
              <w:t>Geography</w:t>
            </w:r>
          </w:p>
          <w:p w:rsidR="007C253B" w:rsidRPr="00B74843" w:rsidRDefault="007C253B" w:rsidP="00190B45">
            <w:r w:rsidRPr="00B74843">
              <w:t xml:space="preserve">Use the revision guide scans and BBC bitesize links on Class Charts to revise the living world unit of work. This includes understanding and making notes on tropical rainforests and hot desert environments. For each environment, make notes on their location, climate characteristics, animal and plant adaptations, the opportunities for development and challenges in each area and ways to reduce some of these challenges.  </w:t>
            </w:r>
          </w:p>
          <w:p w:rsidR="007C253B" w:rsidRPr="00B74843" w:rsidRDefault="007C253B" w:rsidP="00190B45">
            <w:pPr>
              <w:spacing w:after="120" w:line="257" w:lineRule="auto"/>
            </w:pPr>
            <w:r w:rsidRPr="00B74843">
              <w:t xml:space="preserve">For further help, see </w:t>
            </w:r>
            <w:hyperlink r:id="rId7" w:history="1">
              <w:r w:rsidRPr="000375A0">
                <w:rPr>
                  <w:rStyle w:val="Hyperlink"/>
                  <w:color w:val="7030A0"/>
                </w:rPr>
                <w:t>Geography home learning resources.</w:t>
              </w:r>
            </w:hyperlink>
          </w:p>
        </w:tc>
      </w:tr>
      <w:tr w:rsidR="007C253B" w:rsidTr="00190B45">
        <w:tc>
          <w:tcPr>
            <w:tcW w:w="10456" w:type="dxa"/>
          </w:tcPr>
          <w:p w:rsidR="007C253B" w:rsidRPr="00B74843" w:rsidRDefault="007C253B" w:rsidP="00190B45">
            <w:pPr>
              <w:rPr>
                <w:b/>
              </w:rPr>
            </w:pPr>
            <w:r w:rsidRPr="00B74843">
              <w:rPr>
                <w:b/>
              </w:rPr>
              <w:t>History</w:t>
            </w:r>
          </w:p>
          <w:p w:rsidR="007C253B" w:rsidRPr="00B74843" w:rsidRDefault="007C253B" w:rsidP="00190B45">
            <w:pPr>
              <w:spacing w:after="120" w:line="257" w:lineRule="auto"/>
            </w:pPr>
            <w:r w:rsidRPr="00B34395">
              <w:rPr>
                <w:rFonts w:cstheme="minorHAnsi"/>
                <w:color w:val="000000"/>
                <w:bdr w:val="none" w:sz="0" w:space="0" w:color="auto" w:frame="1"/>
              </w:rPr>
              <w:t>Pupils should have completed all lessons on the assassination of John F. Kennedy. This has built on their prior knowledge of the Cold War and political ideology – focusing on Capitalism and Communism. This work has given them the opportunity to discover</w:t>
            </w:r>
            <w:r>
              <w:rPr>
                <w:rFonts w:cstheme="minorHAnsi"/>
                <w:color w:val="000000"/>
                <w:bdr w:val="none" w:sz="0" w:space="0" w:color="auto" w:frame="1"/>
              </w:rPr>
              <w:t xml:space="preserve"> what happened in </w:t>
            </w:r>
            <w:proofErr w:type="gramStart"/>
            <w:r>
              <w:rPr>
                <w:rFonts w:cstheme="minorHAnsi"/>
                <w:color w:val="000000"/>
                <w:bdr w:val="none" w:sz="0" w:space="0" w:color="auto" w:frame="1"/>
              </w:rPr>
              <w:t>great detail</w:t>
            </w:r>
            <w:proofErr w:type="gramEnd"/>
            <w:r>
              <w:rPr>
                <w:rFonts w:cstheme="minorHAnsi"/>
                <w:color w:val="000000"/>
                <w:bdr w:val="none" w:sz="0" w:space="0" w:color="auto" w:frame="1"/>
              </w:rPr>
              <w:t> </w:t>
            </w:r>
            <w:r w:rsidRPr="00B34395">
              <w:rPr>
                <w:rFonts w:cstheme="minorHAnsi"/>
                <w:color w:val="000000"/>
                <w:bdr w:val="none" w:sz="0" w:space="0" w:color="auto" w:frame="1"/>
              </w:rPr>
              <w:t xml:space="preserve">and become experts on the assassination, looking at the government’s </w:t>
            </w:r>
            <w:r w:rsidRPr="00B34395">
              <w:rPr>
                <w:rFonts w:cstheme="minorHAnsi"/>
                <w:color w:val="000000"/>
                <w:bdr w:val="none" w:sz="0" w:space="0" w:color="auto" w:frame="1"/>
                <w:shd w:val="clear" w:color="auto" w:fill="FFFFFF"/>
              </w:rPr>
              <w:t>official </w:t>
            </w:r>
            <w:r w:rsidRPr="00B34395">
              <w:rPr>
                <w:rFonts w:cstheme="minorHAnsi"/>
                <w:color w:val="000000"/>
                <w:bdr w:val="none" w:sz="0" w:space="0" w:color="auto" w:frame="1"/>
              </w:rPr>
              <w:t>report, the different suspects and the conspiracy theories. It has also allowed them to refine their skills of analysis and their ability to build an argument.</w:t>
            </w:r>
          </w:p>
        </w:tc>
      </w:tr>
      <w:tr w:rsidR="007C253B" w:rsidTr="00190B45">
        <w:tc>
          <w:tcPr>
            <w:tcW w:w="10456" w:type="dxa"/>
          </w:tcPr>
          <w:p w:rsidR="007C253B" w:rsidRPr="00B74843" w:rsidRDefault="007C253B" w:rsidP="00190B45">
            <w:pPr>
              <w:rPr>
                <w:b/>
              </w:rPr>
            </w:pPr>
            <w:r w:rsidRPr="00B74843">
              <w:rPr>
                <w:b/>
              </w:rPr>
              <w:t xml:space="preserve">French </w:t>
            </w:r>
          </w:p>
          <w:p w:rsidR="007C253B" w:rsidRDefault="007C253B" w:rsidP="00190B45">
            <w:pPr>
              <w:spacing w:after="120" w:line="257" w:lineRule="auto"/>
            </w:pPr>
            <w:r w:rsidRPr="00B74843">
              <w:t xml:space="preserve">Pupils to ensure that all work placed on </w:t>
            </w:r>
            <w:proofErr w:type="spellStart"/>
            <w:r w:rsidRPr="00B74843">
              <w:t>Classcharts</w:t>
            </w:r>
            <w:proofErr w:type="spellEnd"/>
            <w:r w:rsidRPr="00B74843">
              <w:t xml:space="preserve"> is thoroughly completed. Please click on the linked documents to see which topics must be covered and before we come back to school. All worksheets are still placed on </w:t>
            </w:r>
            <w:proofErr w:type="spellStart"/>
            <w:r w:rsidRPr="00B74843">
              <w:t>Classcharts</w:t>
            </w:r>
            <w:proofErr w:type="spellEnd"/>
            <w:r w:rsidRPr="00B74843">
              <w:t xml:space="preserve">. Please contact your language teacher if you need help. Mrs </w:t>
            </w:r>
            <w:proofErr w:type="spellStart"/>
            <w:r w:rsidRPr="00B74843">
              <w:t>Souakri</w:t>
            </w:r>
            <w:proofErr w:type="spellEnd"/>
          </w:p>
          <w:p w:rsidR="007C253B" w:rsidRPr="00B74843" w:rsidRDefault="007C253B" w:rsidP="00190B45">
            <w:pPr>
              <w:spacing w:after="120" w:line="257" w:lineRule="auto"/>
            </w:pPr>
          </w:p>
        </w:tc>
      </w:tr>
      <w:tr w:rsidR="007C253B" w:rsidTr="00190B45">
        <w:tc>
          <w:tcPr>
            <w:tcW w:w="10456" w:type="dxa"/>
          </w:tcPr>
          <w:p w:rsidR="007C253B" w:rsidRPr="00B74843" w:rsidRDefault="007C253B" w:rsidP="00190B45">
            <w:pPr>
              <w:rPr>
                <w:b/>
              </w:rPr>
            </w:pPr>
            <w:r w:rsidRPr="00B74843">
              <w:rPr>
                <w:b/>
              </w:rPr>
              <w:lastRenderedPageBreak/>
              <w:t>Spanish</w:t>
            </w:r>
          </w:p>
          <w:p w:rsidR="007C253B" w:rsidRPr="00B74843" w:rsidRDefault="007C253B" w:rsidP="00190B45">
            <w:pPr>
              <w:spacing w:after="120" w:line="257" w:lineRule="auto"/>
            </w:pPr>
            <w:r w:rsidRPr="00B74843">
              <w:rPr>
                <w:color w:val="000000"/>
                <w:shd w:val="clear" w:color="auto" w:fill="FFFFFF"/>
              </w:rPr>
              <w:t xml:space="preserve">When we return in September you need to have learned all vocabulary related to family, numbers, days and months of the year, colours and a variety of adjectives.  You need to have learned to user ‘ser, </w:t>
            </w:r>
            <w:proofErr w:type="spellStart"/>
            <w:r w:rsidRPr="00B74843">
              <w:rPr>
                <w:color w:val="000000"/>
                <w:shd w:val="clear" w:color="auto" w:fill="FFFFFF"/>
              </w:rPr>
              <w:t>estar</w:t>
            </w:r>
            <w:proofErr w:type="spellEnd"/>
            <w:r w:rsidRPr="00B74843">
              <w:rPr>
                <w:color w:val="000000"/>
                <w:shd w:val="clear" w:color="auto" w:fill="FFFFFF"/>
              </w:rPr>
              <w:t xml:space="preserve"> and </w:t>
            </w:r>
            <w:proofErr w:type="spellStart"/>
            <w:r w:rsidRPr="00B74843">
              <w:rPr>
                <w:color w:val="000000"/>
                <w:shd w:val="clear" w:color="auto" w:fill="FFFFFF"/>
              </w:rPr>
              <w:t>tener</w:t>
            </w:r>
            <w:proofErr w:type="spellEnd"/>
            <w:r w:rsidRPr="00B74843">
              <w:rPr>
                <w:color w:val="000000"/>
                <w:shd w:val="clear" w:color="auto" w:fill="FFFFFF"/>
              </w:rPr>
              <w:t xml:space="preserve">’ to describe people and verbs to talk about free time activities, likes and dislikes.  </w:t>
            </w:r>
            <w:hyperlink r:id="rId8" w:history="1">
              <w:r w:rsidRPr="009D15CA">
                <w:rPr>
                  <w:rStyle w:val="Hyperlink"/>
                  <w:color w:val="7030A0"/>
                  <w:shd w:val="clear" w:color="auto" w:fill="FFFFFF"/>
                </w:rPr>
                <w:t>See learning checklists</w:t>
              </w:r>
            </w:hyperlink>
          </w:p>
        </w:tc>
      </w:tr>
      <w:tr w:rsidR="007C253B" w:rsidTr="00190B45">
        <w:tc>
          <w:tcPr>
            <w:tcW w:w="10456" w:type="dxa"/>
          </w:tcPr>
          <w:p w:rsidR="007C253B" w:rsidRPr="00B74843" w:rsidRDefault="007C253B" w:rsidP="00190B45">
            <w:pPr>
              <w:rPr>
                <w:b/>
              </w:rPr>
            </w:pPr>
            <w:r w:rsidRPr="00B74843">
              <w:rPr>
                <w:b/>
              </w:rPr>
              <w:t>RE</w:t>
            </w:r>
          </w:p>
          <w:p w:rsidR="007C253B" w:rsidRPr="00B74843" w:rsidRDefault="007C253B" w:rsidP="00190B45">
            <w:pPr>
              <w:spacing w:after="120" w:line="257" w:lineRule="auto"/>
            </w:pPr>
            <w:r w:rsidRPr="00B74843">
              <w:t xml:space="preserve">You have mainly been studying the ‘Christian belief in God’ unit since March. You will need to ensure that you have completed the work on the following topics from this unit in order to catch up – topic 1.4 Incarnation, topic 1.5 Salvation, topic 1.6 Eschatology, topic 1.7 Problem of evil and suffering and topic 1.8 Christian responses to evil and suffering.    </w:t>
            </w:r>
          </w:p>
        </w:tc>
      </w:tr>
      <w:tr w:rsidR="007C253B" w:rsidTr="00190B45">
        <w:tc>
          <w:tcPr>
            <w:tcW w:w="10456" w:type="dxa"/>
          </w:tcPr>
          <w:p w:rsidR="007C253B" w:rsidRPr="00B74843" w:rsidRDefault="007C253B" w:rsidP="00190B45">
            <w:pPr>
              <w:rPr>
                <w:b/>
              </w:rPr>
            </w:pPr>
            <w:r w:rsidRPr="00B74843">
              <w:rPr>
                <w:b/>
              </w:rPr>
              <w:t>Art</w:t>
            </w:r>
          </w:p>
          <w:p w:rsidR="007C253B" w:rsidRPr="00B74843" w:rsidRDefault="007C253B" w:rsidP="00190B45">
            <w:pPr>
              <w:spacing w:after="120" w:line="257" w:lineRule="auto"/>
            </w:pPr>
            <w:r w:rsidRPr="00B74843">
              <w:t xml:space="preserve">The key work for year 9 pupils is the tasks on the </w:t>
            </w:r>
            <w:hyperlink r:id="rId9" w:history="1">
              <w:r w:rsidRPr="009D15CA">
                <w:rPr>
                  <w:rStyle w:val="Hyperlink"/>
                  <w:color w:val="7030A0"/>
                </w:rPr>
                <w:t>summer preparation task sheet</w:t>
              </w:r>
            </w:hyperlink>
            <w:r w:rsidRPr="009D15CA">
              <w:rPr>
                <w:color w:val="7030A0"/>
              </w:rPr>
              <w:t xml:space="preserve">. </w:t>
            </w:r>
            <w:r w:rsidRPr="00B74843">
              <w:t xml:space="preserve">For pupils who have chosen to study art for GCSE it is vital to complete these tasks, as they will be the beginning of controlled assessment and will contribute to the GCSE grade you receive. Remember there is no limit to how much work you can submit for your </w:t>
            </w:r>
            <w:proofErr w:type="gramStart"/>
            <w:r w:rsidRPr="00B74843">
              <w:t>art controlled</w:t>
            </w:r>
            <w:proofErr w:type="gramEnd"/>
            <w:r w:rsidRPr="00B74843">
              <w:t xml:space="preserve"> assessment. More </w:t>
            </w:r>
            <w:proofErr w:type="gramStart"/>
            <w:r w:rsidRPr="00B74843">
              <w:t>high quality</w:t>
            </w:r>
            <w:proofErr w:type="gramEnd"/>
            <w:r w:rsidRPr="00B74843">
              <w:t xml:space="preserve"> work will mean a better grade.</w:t>
            </w:r>
          </w:p>
        </w:tc>
      </w:tr>
      <w:tr w:rsidR="007C253B" w:rsidTr="00190B45">
        <w:tc>
          <w:tcPr>
            <w:tcW w:w="10456" w:type="dxa"/>
          </w:tcPr>
          <w:p w:rsidR="007C253B" w:rsidRPr="00B13149" w:rsidRDefault="007C253B" w:rsidP="00190B45">
            <w:pPr>
              <w:rPr>
                <w:b/>
              </w:rPr>
            </w:pPr>
            <w:r w:rsidRPr="00B13149">
              <w:rPr>
                <w:b/>
              </w:rPr>
              <w:t xml:space="preserve">DT </w:t>
            </w:r>
          </w:p>
          <w:p w:rsidR="007C253B" w:rsidRPr="00B13149" w:rsidRDefault="007C253B" w:rsidP="00190B45">
            <w:pPr>
              <w:rPr>
                <w:b/>
              </w:rPr>
            </w:pPr>
            <w:r w:rsidRPr="00B13149">
              <w:rPr>
                <w:b/>
              </w:rPr>
              <w:t xml:space="preserve">Product Design </w:t>
            </w:r>
          </w:p>
          <w:p w:rsidR="007C253B" w:rsidRPr="004D3B20" w:rsidRDefault="007C253B" w:rsidP="00190B45">
            <w:pPr>
              <w:spacing w:after="120" w:line="257" w:lineRule="auto"/>
            </w:pPr>
            <w:r w:rsidRPr="004D3B20">
              <w:t xml:space="preserve">Pupils should aim to complete 5 tasks from the summer booklet and a minimum of one learning review. Staff welcome all photographs of any </w:t>
            </w:r>
            <w:bookmarkStart w:id="0" w:name="_GoBack"/>
            <w:bookmarkEnd w:id="0"/>
            <w:r w:rsidRPr="004D3B20">
              <w:t xml:space="preserve">modelling and design tasks, other numeracy and theory work can simply be uploaded onto class charts. Other useful links include </w:t>
            </w:r>
            <w:hyperlink r:id="rId10" w:history="1">
              <w:r w:rsidRPr="004D3B20">
                <w:rPr>
                  <w:rStyle w:val="Hyperlink"/>
                  <w:color w:val="7030A0"/>
                </w:rPr>
                <w:t>http://www.technologystudent.com</w:t>
              </w:r>
            </w:hyperlink>
            <w:r w:rsidRPr="004D3B20">
              <w:t xml:space="preserve"> where pupils can go over topics covered this term.</w:t>
            </w:r>
          </w:p>
          <w:p w:rsidR="007C253B" w:rsidRPr="00B13149" w:rsidRDefault="007C253B" w:rsidP="00190B45">
            <w:pPr>
              <w:shd w:val="clear" w:color="auto" w:fill="FFFFFF"/>
              <w:textAlignment w:val="baseline"/>
              <w:rPr>
                <w:rFonts w:cstheme="minorHAnsi"/>
                <w:b/>
              </w:rPr>
            </w:pPr>
            <w:r w:rsidRPr="00B13149">
              <w:rPr>
                <w:rFonts w:cstheme="minorHAnsi"/>
                <w:b/>
              </w:rPr>
              <w:t xml:space="preserve">Food &amp; Nutrition </w:t>
            </w:r>
          </w:p>
          <w:p w:rsidR="007C253B" w:rsidRPr="004D3B20" w:rsidRDefault="007C253B" w:rsidP="00190B45">
            <w:pPr>
              <w:rPr>
                <w:rFonts w:ascii="Calibri" w:hAnsi="Calibri" w:cs="Calibri"/>
              </w:rPr>
            </w:pPr>
            <w:r w:rsidRPr="004D3B20">
              <w:rPr>
                <w:rFonts w:eastAsia="Times New Roman" w:cstheme="minorHAnsi"/>
                <w:color w:val="000000"/>
                <w:bdr w:val="none" w:sz="0" w:space="0" w:color="auto" w:frame="1"/>
                <w:lang w:eastAsia="en-GB"/>
              </w:rPr>
              <w:t xml:space="preserve">Year 9 should complete the food PREPARATION AND NUTRITION BOOKLET AND THE NUTRITION TASKS from the Power point. </w:t>
            </w:r>
            <w:r w:rsidRPr="004D3B20">
              <w:t>They should also submit a minimum of one learning review.</w:t>
            </w:r>
          </w:p>
          <w:p w:rsidR="007C253B" w:rsidRPr="00B2079C" w:rsidRDefault="007C253B" w:rsidP="00190B45">
            <w:pPr>
              <w:spacing w:after="120" w:line="257" w:lineRule="auto"/>
              <w:rPr>
                <w:sz w:val="23"/>
                <w:szCs w:val="23"/>
              </w:rPr>
            </w:pPr>
            <w:r w:rsidRPr="004D3B20">
              <w:t xml:space="preserve">Other useful links include </w:t>
            </w:r>
            <w:hyperlink r:id="rId11" w:history="1">
              <w:r w:rsidRPr="004D3B20">
                <w:rPr>
                  <w:rStyle w:val="Hyperlink"/>
                  <w:color w:val="7030A0"/>
                </w:rPr>
                <w:t>https://www.bbc.co.uk/bitesize/topics/zrdtsbk/resources/1</w:t>
              </w:r>
            </w:hyperlink>
            <w:r w:rsidRPr="004D3B20">
              <w:t xml:space="preserve"> with very interesting videos on food production and health and safety.</w:t>
            </w:r>
          </w:p>
        </w:tc>
      </w:tr>
      <w:tr w:rsidR="007C253B" w:rsidTr="00190B45">
        <w:tc>
          <w:tcPr>
            <w:tcW w:w="10456" w:type="dxa"/>
          </w:tcPr>
          <w:p w:rsidR="007C253B" w:rsidRPr="00B74843" w:rsidRDefault="007C253B" w:rsidP="00190B45">
            <w:pPr>
              <w:rPr>
                <w:b/>
              </w:rPr>
            </w:pPr>
            <w:r w:rsidRPr="00B74843">
              <w:rPr>
                <w:b/>
              </w:rPr>
              <w:t>ICT</w:t>
            </w:r>
          </w:p>
          <w:p w:rsidR="007C253B" w:rsidRPr="00B74843" w:rsidRDefault="007C253B" w:rsidP="00190B45">
            <w:pPr>
              <w:spacing w:after="120" w:line="257" w:lineRule="auto"/>
            </w:pPr>
            <w:r w:rsidRPr="00B74843">
              <w:t>The aim over the summer is to complete as many badges as possible to gain a Bronze Award on the Idea.org.uk website.  Remember you must gain 250 points in total to achieve a certificate. See Class Charts for more details.</w:t>
            </w:r>
          </w:p>
        </w:tc>
      </w:tr>
      <w:tr w:rsidR="007C253B" w:rsidTr="00190B45">
        <w:tc>
          <w:tcPr>
            <w:tcW w:w="10456" w:type="dxa"/>
          </w:tcPr>
          <w:p w:rsidR="007C253B" w:rsidRPr="00B74843" w:rsidRDefault="007C253B" w:rsidP="00190B45">
            <w:pPr>
              <w:rPr>
                <w:b/>
              </w:rPr>
            </w:pPr>
            <w:r w:rsidRPr="00B74843">
              <w:rPr>
                <w:b/>
              </w:rPr>
              <w:t>Music</w:t>
            </w:r>
          </w:p>
          <w:p w:rsidR="007C253B" w:rsidRPr="00B74843" w:rsidRDefault="007C253B" w:rsidP="00190B45">
            <w:pPr>
              <w:spacing w:after="120" w:line="257" w:lineRule="auto"/>
            </w:pPr>
            <w:r w:rsidRPr="00B74843">
              <w:t xml:space="preserve">Complete ‘Summer Quizzes’ 1,2 &amp; 3 (in </w:t>
            </w:r>
            <w:proofErr w:type="spellStart"/>
            <w:r w:rsidRPr="00B74843">
              <w:t>ClassCharts</w:t>
            </w:r>
            <w:proofErr w:type="spellEnd"/>
            <w:r w:rsidRPr="00B74843">
              <w:t>)</w:t>
            </w:r>
          </w:p>
        </w:tc>
      </w:tr>
      <w:tr w:rsidR="007C253B" w:rsidTr="00190B45">
        <w:tc>
          <w:tcPr>
            <w:tcW w:w="10456" w:type="dxa"/>
          </w:tcPr>
          <w:p w:rsidR="007C253B" w:rsidRPr="00B74843" w:rsidRDefault="007C253B" w:rsidP="00190B45">
            <w:pPr>
              <w:rPr>
                <w:b/>
              </w:rPr>
            </w:pPr>
            <w:r w:rsidRPr="00B74843">
              <w:rPr>
                <w:b/>
              </w:rPr>
              <w:t>PE</w:t>
            </w:r>
          </w:p>
          <w:p w:rsidR="007C253B" w:rsidRPr="00B74843" w:rsidRDefault="007C253B" w:rsidP="00190B45">
            <w:proofErr w:type="gramStart"/>
            <w:r w:rsidRPr="00B74843">
              <w:t>Hi Year</w:t>
            </w:r>
            <w:proofErr w:type="gramEnd"/>
            <w:r w:rsidRPr="00B74843">
              <w:t xml:space="preserve"> 9’s</w:t>
            </w:r>
          </w:p>
          <w:p w:rsidR="007C253B" w:rsidRPr="00B74843" w:rsidRDefault="007C253B" w:rsidP="00190B45">
            <w:pPr>
              <w:spacing w:after="120" w:line="257" w:lineRule="auto"/>
            </w:pPr>
            <w:r w:rsidRPr="00B74843">
              <w:t>If you can remember back before lockdown your PE teachers spoke to you about your options and what year 10 PE will look like. We have attached a ‘Forms’ quiz that you must complete to help us decide what group/ set you will be best suited for, ready for when you come back in year 10.</w:t>
            </w:r>
          </w:p>
          <w:p w:rsidR="007C253B" w:rsidRPr="009019E8" w:rsidRDefault="007C253B" w:rsidP="00190B45">
            <w:pPr>
              <w:spacing w:after="120" w:line="257" w:lineRule="auto"/>
              <w:rPr>
                <w:rFonts w:cs="Segoe UI"/>
                <w:color w:val="7030A0"/>
              </w:rPr>
            </w:pPr>
            <w:hyperlink r:id="rId12" w:history="1">
              <w:r w:rsidRPr="009019E8">
                <w:rPr>
                  <w:rStyle w:val="Hyperlink"/>
                  <w:rFonts w:cs="Segoe UI"/>
                  <w:color w:val="7030A0"/>
                </w:rPr>
                <w:t>https://forms.office.com/Pages/ResponsePage.aspx?id=nYlNQEOwWEupuplxNhpHZ3J94yQOVAxKoPY_b82yA2dUOUZYNTNOWUJQSEVNSDFRWEpPR1VNTjAxMC4u</w:t>
              </w:r>
            </w:hyperlink>
            <w:r w:rsidRPr="009019E8">
              <w:rPr>
                <w:rFonts w:cs="Segoe UI"/>
                <w:color w:val="7030A0"/>
              </w:rPr>
              <w:t xml:space="preserve"> </w:t>
            </w:r>
          </w:p>
          <w:p w:rsidR="007C253B" w:rsidRPr="00B74843" w:rsidRDefault="007C253B" w:rsidP="00190B45">
            <w:r w:rsidRPr="00B74843">
              <w:t xml:space="preserve">You </w:t>
            </w:r>
            <w:r w:rsidRPr="00B74843">
              <w:rPr>
                <w:b/>
                <w:u w:val="single"/>
              </w:rPr>
              <w:t>WILL</w:t>
            </w:r>
            <w:r w:rsidRPr="00B74843">
              <w:t xml:space="preserve"> need to use the </w:t>
            </w:r>
            <w:hyperlink r:id="rId13" w:history="1">
              <w:r w:rsidRPr="009D15CA">
                <w:rPr>
                  <w:rStyle w:val="Hyperlink"/>
                  <w:color w:val="7030A0"/>
                </w:rPr>
                <w:t>Textbook pages</w:t>
              </w:r>
            </w:hyperlink>
            <w:r w:rsidRPr="00B74843">
              <w:t xml:space="preserve"> to help answer the questions. </w:t>
            </w:r>
          </w:p>
          <w:p w:rsidR="007C253B" w:rsidRPr="00B74843" w:rsidRDefault="007C253B" w:rsidP="00190B45">
            <w:pPr>
              <w:spacing w:after="120" w:line="257" w:lineRule="auto"/>
            </w:pPr>
            <w:r w:rsidRPr="00B74843">
              <w:t xml:space="preserve">Also, your fitness is something we want you continually to work on ready for September. Have a go at the </w:t>
            </w:r>
            <w:hyperlink r:id="rId14" w:history="1">
              <w:r w:rsidRPr="009D15CA">
                <w:rPr>
                  <w:rStyle w:val="Hyperlink"/>
                  <w:color w:val="7030A0"/>
                </w:rPr>
                <w:t>Alphabet WOW</w:t>
              </w:r>
            </w:hyperlink>
            <w:r w:rsidRPr="00B74843">
              <w:t xml:space="preserve"> every week. Enjoy </w:t>
            </w:r>
            <w:r w:rsidRPr="00B74843">
              <w:sym w:font="Wingdings" w:char="F04A"/>
            </w:r>
          </w:p>
        </w:tc>
      </w:tr>
    </w:tbl>
    <w:p w:rsidR="007C253B" w:rsidRDefault="007C253B" w:rsidP="007C253B"/>
    <w:p w:rsidR="00F87B28" w:rsidRPr="007C253B" w:rsidRDefault="00F87B28" w:rsidP="007C253B">
      <w:pPr>
        <w:rPr>
          <w:b/>
          <w:sz w:val="24"/>
        </w:rPr>
      </w:pPr>
    </w:p>
    <w:sectPr w:rsidR="00F87B28" w:rsidRPr="007C253B" w:rsidSect="00E6152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AB133E"/>
    <w:multiLevelType w:val="hybridMultilevel"/>
    <w:tmpl w:val="D800FA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670923FB"/>
    <w:multiLevelType w:val="hybridMultilevel"/>
    <w:tmpl w:val="211A4BE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7DAE60D2"/>
    <w:multiLevelType w:val="hybridMultilevel"/>
    <w:tmpl w:val="2768355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521"/>
    <w:rsid w:val="00443A53"/>
    <w:rsid w:val="007C253B"/>
    <w:rsid w:val="00951A3A"/>
    <w:rsid w:val="00E61521"/>
    <w:rsid w:val="00F87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69185"/>
  <w15:chartTrackingRefBased/>
  <w15:docId w15:val="{7C1618B1-5678-4DF1-9E2E-7C2727120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15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61521"/>
    <w:rPr>
      <w:color w:val="0000FF"/>
      <w:u w:val="single"/>
    </w:rPr>
  </w:style>
  <w:style w:type="paragraph" w:styleId="ListParagraph">
    <w:name w:val="List Paragraph"/>
    <w:basedOn w:val="Normal"/>
    <w:uiPriority w:val="34"/>
    <w:qFormat/>
    <w:rsid w:val="00E61521"/>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llgreen.bham.sch.uk/year-9-spanish-booklet/" TargetMode="External"/><Relationship Id="rId13" Type="http://schemas.openxmlformats.org/officeDocument/2006/relationships/hyperlink" Target="http://www.hallgreen.bham.sch.uk/wp-content/uploads/2020/07/Year-9-OCR-Pages-from-text-book-for-quiz.pdf" TargetMode="External"/><Relationship Id="rId3" Type="http://schemas.openxmlformats.org/officeDocument/2006/relationships/settings" Target="settings.xml"/><Relationship Id="rId7" Type="http://schemas.openxmlformats.org/officeDocument/2006/relationships/hyperlink" Target="http://www.hallgreen.bham.sch.uk/wp-content/uploads/2020/07/Geog-home-learning-resources.docx" TargetMode="External"/><Relationship Id="rId12" Type="http://schemas.openxmlformats.org/officeDocument/2006/relationships/hyperlink" Target="https://forms.office.com/Pages/ResponsePage.aspx?id=nYlNQEOwWEupuplxNhpHZ3J94yQOVAxKoPY_b82yA2dUOUZYNTNOWUJQSEVNSDFRWEpPR1VNTjAxMC4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hallgreen.bham.sch.uk/year-9-science-booklets/" TargetMode="External"/><Relationship Id="rId11" Type="http://schemas.openxmlformats.org/officeDocument/2006/relationships/hyperlink" Target="https://www.bbc.co.uk/bitesize/topics/zrdtsbk/resources/1" TargetMode="External"/><Relationship Id="rId5" Type="http://schemas.openxmlformats.org/officeDocument/2006/relationships/hyperlink" Target="http://www.hallgreen.bham.sch.uk/wp-content/uploads/2020/07/KS4-Transition-Pack.pptx" TargetMode="External"/><Relationship Id="rId15" Type="http://schemas.openxmlformats.org/officeDocument/2006/relationships/fontTable" Target="fontTable.xml"/><Relationship Id="rId10" Type="http://schemas.openxmlformats.org/officeDocument/2006/relationships/hyperlink" Target="http://www.technologystudent.com" TargetMode="External"/><Relationship Id="rId4" Type="http://schemas.openxmlformats.org/officeDocument/2006/relationships/webSettings" Target="webSettings.xml"/><Relationship Id="rId9" Type="http://schemas.openxmlformats.org/officeDocument/2006/relationships/hyperlink" Target="http://www.hallgreen.bham.sch.uk/wp-content/uploads/2020/07/Year-9-art-preparation-tasks-2020.pdf" TargetMode="External"/><Relationship Id="rId14" Type="http://schemas.openxmlformats.org/officeDocument/2006/relationships/hyperlink" Target="http://www.hallgreen.bham.sch.uk/wp-content/uploads/2020/07/Yr9-Alphabet-WOW.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1157</Words>
  <Characters>6599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BIDDLESTONE Robert</dc:creator>
  <cp:keywords/>
  <dc:description/>
  <cp:lastModifiedBy>BIDDLESTONE Robert</cp:lastModifiedBy>
  <cp:revision>2</cp:revision>
  <dcterms:created xsi:type="dcterms:W3CDTF">2020-07-06T15:02:00Z</dcterms:created>
  <dcterms:modified xsi:type="dcterms:W3CDTF">2020-07-06T15:02:00Z</dcterms:modified>
</cp:coreProperties>
</file>