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E4" w:rsidRDefault="00837BE4" w:rsidP="005A403B">
      <w:r>
        <w:rPr>
          <w:noProof/>
          <w:lang w:eastAsia="en-GB"/>
        </w:rPr>
        <mc:AlternateContent>
          <mc:Choice Requires="wps">
            <w:drawing>
              <wp:anchor distT="45720" distB="45720" distL="114300" distR="114300" simplePos="0" relativeHeight="251660288" behindDoc="0" locked="0" layoutInCell="1" allowOverlap="1" wp14:anchorId="534727B7" wp14:editId="6BCB78BC">
                <wp:simplePos x="0" y="0"/>
                <wp:positionH relativeFrom="column">
                  <wp:posOffset>114300</wp:posOffset>
                </wp:positionH>
                <wp:positionV relativeFrom="paragraph">
                  <wp:posOffset>9525</wp:posOffset>
                </wp:positionV>
                <wp:extent cx="4800600" cy="7067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067550"/>
                        </a:xfrm>
                        <a:prstGeom prst="rect">
                          <a:avLst/>
                        </a:prstGeom>
                        <a:solidFill>
                          <a:srgbClr val="FFFFFF"/>
                        </a:solidFill>
                        <a:ln w="9525">
                          <a:solidFill>
                            <a:srgbClr val="000000"/>
                          </a:solidFill>
                          <a:miter lim="800000"/>
                          <a:headEnd/>
                          <a:tailEnd/>
                        </a:ln>
                      </wps:spPr>
                      <wps:txbx>
                        <w:txbxContent>
                          <w:p w:rsidR="00837BE4" w:rsidRDefault="00837BE4" w:rsidP="00FC52C6">
                            <w:pPr>
                              <w:jc w:val="center"/>
                            </w:pPr>
                            <w:r>
                              <w:t>Support for your child at Hall Green School</w:t>
                            </w:r>
                          </w:p>
                          <w:p w:rsidR="00837BE4" w:rsidRDefault="00837BE4" w:rsidP="00FC52C6">
                            <w:pPr>
                              <w:jc w:val="center"/>
                            </w:pPr>
                            <w:r>
                              <w:t>An Academy</w:t>
                            </w:r>
                          </w:p>
                          <w:p w:rsidR="00837BE4" w:rsidRDefault="00837BE4" w:rsidP="00837BE4"/>
                          <w:p w:rsidR="00837BE4" w:rsidRDefault="00837BE4" w:rsidP="00837BE4">
                            <w:pPr>
                              <w:jc w:val="center"/>
                            </w:pPr>
                            <w:r>
                              <w:rPr>
                                <w:noProof/>
                                <w:lang w:eastAsia="en-GB"/>
                              </w:rPr>
                              <w:drawing>
                                <wp:inline distT="0" distB="0" distL="0" distR="0" wp14:anchorId="13DC250A" wp14:editId="7F85BEEE">
                                  <wp:extent cx="2077720" cy="1558290"/>
                                  <wp:effectExtent l="0" t="0" r="0" b="3810"/>
                                  <wp:docPr id="1" name="Picture 1" descr="linc1 copy"/>
                                  <wp:cNvGraphicFramePr/>
                                  <a:graphic xmlns:a="http://schemas.openxmlformats.org/drawingml/2006/main">
                                    <a:graphicData uri="http://schemas.openxmlformats.org/drawingml/2006/picture">
                                      <pic:pic xmlns:pic="http://schemas.openxmlformats.org/drawingml/2006/picture">
                                        <pic:nvPicPr>
                                          <pic:cNvPr id="1" name="Picture 1" descr="linc1 copy"/>
                                          <pic:cNvPicPr/>
                                        </pic:nvPicPr>
                                        <pic:blipFill>
                                          <a:blip r:embed="rId7">
                                            <a:extLst>
                                              <a:ext uri="{28A0092B-C50C-407E-A947-70E740481C1C}">
                                                <a14:useLocalDpi xmlns:a14="http://schemas.microsoft.com/office/drawing/2010/main" val="0"/>
                                              </a:ext>
                                            </a:extLst>
                                          </a:blip>
                                          <a:srcRect l="12500" t="28011" r="12500" b="32187"/>
                                          <a:stretch>
                                            <a:fillRect/>
                                          </a:stretch>
                                        </pic:blipFill>
                                        <pic:spPr bwMode="auto">
                                          <a:xfrm>
                                            <a:off x="0" y="0"/>
                                            <a:ext cx="2077720" cy="1558290"/>
                                          </a:xfrm>
                                          <a:prstGeom prst="rect">
                                            <a:avLst/>
                                          </a:prstGeom>
                                          <a:noFill/>
                                          <a:ln>
                                            <a:noFill/>
                                          </a:ln>
                                        </pic:spPr>
                                      </pic:pic>
                                    </a:graphicData>
                                  </a:graphic>
                                </wp:inline>
                              </w:drawing>
                            </w:r>
                          </w:p>
                          <w:p w:rsidR="00837BE4" w:rsidRDefault="00837BE4" w:rsidP="00837BE4"/>
                          <w:p w:rsidR="00837BE4" w:rsidRDefault="00837BE4" w:rsidP="00837BE4">
                            <w:pPr>
                              <w:tabs>
                                <w:tab w:val="left" w:pos="2775"/>
                              </w:tabs>
                            </w:pPr>
                            <w:r>
                              <w:t>Our job is to help your child achieve the very best they can at school. You know your child best and you may feel that they need some additional support for some</w:t>
                            </w:r>
                            <w:r w:rsidR="000F2C55">
                              <w:t xml:space="preserve"> or all of their time a school.</w:t>
                            </w:r>
                          </w:p>
                          <w:p w:rsidR="00837BE4" w:rsidRDefault="00837BE4" w:rsidP="00837BE4">
                            <w:pPr>
                              <w:tabs>
                                <w:tab w:val="left" w:pos="2775"/>
                              </w:tabs>
                            </w:pPr>
                            <w:r>
                              <w:t>This information is to inform you of the types of support available for your child at Hall Green School. It will help you understand who can help and how this support can be accessed.</w:t>
                            </w:r>
                          </w:p>
                          <w:p w:rsidR="00866A1D" w:rsidRDefault="00566F5E" w:rsidP="00837BE4">
                            <w:pPr>
                              <w:tabs>
                                <w:tab w:val="left" w:pos="2775"/>
                              </w:tabs>
                            </w:pPr>
                            <w:r>
                              <w:t>HGS is a Fully Accessible Mainstream (</w:t>
                            </w:r>
                            <w:r w:rsidRPr="00566F5E">
                              <w:t>FAM</w:t>
                            </w:r>
                            <w:r>
                              <w:t xml:space="preserve">) </w:t>
                            </w:r>
                            <w:r w:rsidR="00866A1D">
                              <w:t>School. This means if your child has a Physical Disability he/she will be able to access all areas of the school as we have:</w:t>
                            </w:r>
                          </w:p>
                          <w:p w:rsidR="00866A1D" w:rsidRDefault="005A403B" w:rsidP="00866A1D">
                            <w:pPr>
                              <w:pStyle w:val="ListParagraph"/>
                              <w:numPr>
                                <w:ilvl w:val="0"/>
                                <w:numId w:val="5"/>
                              </w:numPr>
                              <w:tabs>
                                <w:tab w:val="left" w:pos="2775"/>
                              </w:tabs>
                            </w:pPr>
                            <w:r>
                              <w:t xml:space="preserve">4 </w:t>
                            </w:r>
                            <w:r w:rsidR="00866A1D">
                              <w:t>Lifts</w:t>
                            </w:r>
                            <w:r>
                              <w:t xml:space="preserve"> (including one for access to the performance stage)</w:t>
                            </w:r>
                          </w:p>
                          <w:p w:rsidR="00866A1D" w:rsidRDefault="00866A1D" w:rsidP="00866A1D">
                            <w:pPr>
                              <w:pStyle w:val="ListParagraph"/>
                              <w:numPr>
                                <w:ilvl w:val="0"/>
                                <w:numId w:val="5"/>
                              </w:numPr>
                              <w:tabs>
                                <w:tab w:val="left" w:pos="2775"/>
                              </w:tabs>
                            </w:pPr>
                            <w:r>
                              <w:t>Ramps</w:t>
                            </w:r>
                          </w:p>
                          <w:p w:rsidR="00866A1D" w:rsidRDefault="00866A1D" w:rsidP="00866A1D">
                            <w:pPr>
                              <w:pStyle w:val="ListParagraph"/>
                              <w:numPr>
                                <w:ilvl w:val="0"/>
                                <w:numId w:val="5"/>
                              </w:numPr>
                              <w:tabs>
                                <w:tab w:val="left" w:pos="2775"/>
                              </w:tabs>
                            </w:pPr>
                            <w:r>
                              <w:t>Automatic doors</w:t>
                            </w:r>
                          </w:p>
                          <w:p w:rsidR="00866A1D" w:rsidRDefault="00866A1D" w:rsidP="00866A1D">
                            <w:pPr>
                              <w:pStyle w:val="ListParagraph"/>
                              <w:numPr>
                                <w:ilvl w:val="0"/>
                                <w:numId w:val="5"/>
                              </w:numPr>
                              <w:tabs>
                                <w:tab w:val="left" w:pos="2775"/>
                              </w:tabs>
                            </w:pPr>
                            <w:r>
                              <w:t>Disabled toilets</w:t>
                            </w:r>
                          </w:p>
                          <w:p w:rsidR="00866A1D" w:rsidRDefault="00866A1D" w:rsidP="00866A1D">
                            <w:pPr>
                              <w:pStyle w:val="ListParagraph"/>
                              <w:numPr>
                                <w:ilvl w:val="0"/>
                                <w:numId w:val="5"/>
                              </w:numPr>
                              <w:tabs>
                                <w:tab w:val="left" w:pos="2775"/>
                              </w:tabs>
                            </w:pPr>
                            <w:r>
                              <w:t>Teaching assistants to assist with personal care</w:t>
                            </w:r>
                          </w:p>
                          <w:p w:rsidR="00642913" w:rsidRDefault="00642913" w:rsidP="00642913">
                            <w:pPr>
                              <w:tabs>
                                <w:tab w:val="left" w:pos="2775"/>
                              </w:tabs>
                            </w:pPr>
                            <w:r>
                              <w:t xml:space="preserve">Parents whose child has an EHCP and are for wishing their child to attend the FAM School, do this via consultation with SENAR when their child is in Year 5 of primary school. The SENCo at the primary school will assist with this process. Parents are welcome to contact the SENCo at HGS to arrange a tour of the school before making their final decision. </w:t>
                            </w:r>
                          </w:p>
                          <w:p w:rsidR="00837BE4" w:rsidRDefault="00837BE4" w:rsidP="0083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727B7" id="_x0000_t202" coordsize="21600,21600" o:spt="202" path="m,l,21600r21600,l21600,xe">
                <v:stroke joinstyle="miter"/>
                <v:path gradientshapeok="t" o:connecttype="rect"/>
              </v:shapetype>
              <v:shape id="Text Box 2" o:spid="_x0000_s1026" type="#_x0000_t202" style="position:absolute;margin-left:9pt;margin-top:.75pt;width:378pt;height:5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">
                <v:textbox>
                  <w:txbxContent>
                    <w:p w:rsidR="00837BE4" w:rsidRDefault="00837BE4" w:rsidP="00FC52C6">
                      <w:pPr>
                        <w:jc w:val="center"/>
                      </w:pPr>
                      <w:r>
                        <w:t>Support for your child at Hall Green School</w:t>
                      </w:r>
                    </w:p>
                    <w:p w:rsidR="00837BE4" w:rsidRDefault="00837BE4" w:rsidP="00FC52C6">
                      <w:pPr>
                        <w:jc w:val="center"/>
                      </w:pPr>
                      <w:r>
                        <w:t>An Academy</w:t>
                      </w:r>
                    </w:p>
                    <w:p w:rsidR="00837BE4" w:rsidRDefault="00837BE4" w:rsidP="00837BE4"/>
                    <w:p w:rsidR="00837BE4" w:rsidRDefault="00837BE4" w:rsidP="00837BE4">
                      <w:pPr>
                        <w:jc w:val="center"/>
                      </w:pPr>
                      <w:r>
                        <w:rPr>
                          <w:noProof/>
                          <w:lang w:eastAsia="en-GB"/>
                        </w:rPr>
                        <w:drawing>
                          <wp:inline distT="0" distB="0" distL="0" distR="0" wp14:anchorId="13DC250A" wp14:editId="7F85BEEE">
                            <wp:extent cx="2077720" cy="1558290"/>
                            <wp:effectExtent l="0" t="0" r="0" b="3810"/>
                            <wp:docPr id="1" name="Picture 1" descr="linc1 copy"/>
                            <wp:cNvGraphicFramePr/>
                            <a:graphic xmlns:a="http://schemas.openxmlformats.org/drawingml/2006/main">
                              <a:graphicData uri="http://schemas.openxmlformats.org/drawingml/2006/picture">
                                <pic:pic xmlns:pic="http://schemas.openxmlformats.org/drawingml/2006/picture">
                                  <pic:nvPicPr>
                                    <pic:cNvPr id="1" name="Picture 1" descr="linc1 copy"/>
                                    <pic:cNvPicPr/>
                                  </pic:nvPicPr>
                                  <pic:blipFill>
                                    <a:blip r:embed="rId7">
                                      <a:extLst>
                                        <a:ext uri="{28A0092B-C50C-407E-A947-70E740481C1C}">
                                          <a14:useLocalDpi xmlns:a14="http://schemas.microsoft.com/office/drawing/2010/main" val="0"/>
                                        </a:ext>
                                      </a:extLst>
                                    </a:blip>
                                    <a:srcRect l="12500" t="28011" r="12500" b="32187"/>
                                    <a:stretch>
                                      <a:fillRect/>
                                    </a:stretch>
                                  </pic:blipFill>
                                  <pic:spPr bwMode="auto">
                                    <a:xfrm>
                                      <a:off x="0" y="0"/>
                                      <a:ext cx="2077720" cy="1558290"/>
                                    </a:xfrm>
                                    <a:prstGeom prst="rect">
                                      <a:avLst/>
                                    </a:prstGeom>
                                    <a:noFill/>
                                    <a:ln>
                                      <a:noFill/>
                                    </a:ln>
                                  </pic:spPr>
                                </pic:pic>
                              </a:graphicData>
                            </a:graphic>
                          </wp:inline>
                        </w:drawing>
                      </w:r>
                    </w:p>
                    <w:p w:rsidR="00837BE4" w:rsidRDefault="00837BE4" w:rsidP="00837BE4"/>
                    <w:p w:rsidR="00837BE4" w:rsidRDefault="00837BE4" w:rsidP="00837BE4">
                      <w:pPr>
                        <w:tabs>
                          <w:tab w:val="left" w:pos="2775"/>
                        </w:tabs>
                      </w:pPr>
                      <w:r>
                        <w:t>Our job is to help your child achieve the very best they can at school. You know your child best and you may feel that they need some additional support for some</w:t>
                      </w:r>
                      <w:r w:rsidR="000F2C55">
                        <w:t xml:space="preserve"> or all of their time a school.</w:t>
                      </w:r>
                    </w:p>
                    <w:p w:rsidR="00837BE4" w:rsidRDefault="00837BE4" w:rsidP="00837BE4">
                      <w:pPr>
                        <w:tabs>
                          <w:tab w:val="left" w:pos="2775"/>
                        </w:tabs>
                      </w:pPr>
                      <w:r>
                        <w:t>This information is to inform you of the types of support available for your child at Hall Green School. It will help you understand who can help and how this support can be accessed.</w:t>
                      </w:r>
                    </w:p>
                    <w:p w:rsidR="00866A1D" w:rsidRDefault="00566F5E" w:rsidP="00837BE4">
                      <w:pPr>
                        <w:tabs>
                          <w:tab w:val="left" w:pos="2775"/>
                        </w:tabs>
                      </w:pPr>
                      <w:r>
                        <w:t>HGS is a Fully Accessible Mainstream (</w:t>
                      </w:r>
                      <w:r w:rsidRPr="00566F5E">
                        <w:t>FAM</w:t>
                      </w:r>
                      <w:r>
                        <w:t xml:space="preserve">) </w:t>
                      </w:r>
                      <w:r w:rsidR="00866A1D">
                        <w:t>School. This means if your child has a Physical Disability he/she will be able to access all areas of the school as we have:</w:t>
                      </w:r>
                    </w:p>
                    <w:p w:rsidR="00866A1D" w:rsidRDefault="005A403B" w:rsidP="00866A1D">
                      <w:pPr>
                        <w:pStyle w:val="ListParagraph"/>
                        <w:numPr>
                          <w:ilvl w:val="0"/>
                          <w:numId w:val="5"/>
                        </w:numPr>
                        <w:tabs>
                          <w:tab w:val="left" w:pos="2775"/>
                        </w:tabs>
                      </w:pPr>
                      <w:r>
                        <w:t xml:space="preserve">4 </w:t>
                      </w:r>
                      <w:r w:rsidR="00866A1D">
                        <w:t>Lifts</w:t>
                      </w:r>
                      <w:r>
                        <w:t xml:space="preserve"> (including one for access to the performance stage)</w:t>
                      </w:r>
                    </w:p>
                    <w:p w:rsidR="00866A1D" w:rsidRDefault="00866A1D" w:rsidP="00866A1D">
                      <w:pPr>
                        <w:pStyle w:val="ListParagraph"/>
                        <w:numPr>
                          <w:ilvl w:val="0"/>
                          <w:numId w:val="5"/>
                        </w:numPr>
                        <w:tabs>
                          <w:tab w:val="left" w:pos="2775"/>
                        </w:tabs>
                      </w:pPr>
                      <w:r>
                        <w:t>Ramps</w:t>
                      </w:r>
                    </w:p>
                    <w:p w:rsidR="00866A1D" w:rsidRDefault="00866A1D" w:rsidP="00866A1D">
                      <w:pPr>
                        <w:pStyle w:val="ListParagraph"/>
                        <w:numPr>
                          <w:ilvl w:val="0"/>
                          <w:numId w:val="5"/>
                        </w:numPr>
                        <w:tabs>
                          <w:tab w:val="left" w:pos="2775"/>
                        </w:tabs>
                      </w:pPr>
                      <w:r>
                        <w:t>Automatic doors</w:t>
                      </w:r>
                    </w:p>
                    <w:p w:rsidR="00866A1D" w:rsidRDefault="00866A1D" w:rsidP="00866A1D">
                      <w:pPr>
                        <w:pStyle w:val="ListParagraph"/>
                        <w:numPr>
                          <w:ilvl w:val="0"/>
                          <w:numId w:val="5"/>
                        </w:numPr>
                        <w:tabs>
                          <w:tab w:val="left" w:pos="2775"/>
                        </w:tabs>
                      </w:pPr>
                      <w:r>
                        <w:t>Disabled toilets</w:t>
                      </w:r>
                    </w:p>
                    <w:p w:rsidR="00866A1D" w:rsidRDefault="00866A1D" w:rsidP="00866A1D">
                      <w:pPr>
                        <w:pStyle w:val="ListParagraph"/>
                        <w:numPr>
                          <w:ilvl w:val="0"/>
                          <w:numId w:val="5"/>
                        </w:numPr>
                        <w:tabs>
                          <w:tab w:val="left" w:pos="2775"/>
                        </w:tabs>
                      </w:pPr>
                      <w:r>
                        <w:t>Teaching assistants to assist with personal care</w:t>
                      </w:r>
                    </w:p>
                    <w:p w:rsidR="00642913" w:rsidRDefault="00642913" w:rsidP="00642913">
                      <w:pPr>
                        <w:tabs>
                          <w:tab w:val="left" w:pos="2775"/>
                        </w:tabs>
                      </w:pPr>
                      <w:r>
                        <w:t xml:space="preserve">Parents whose child has an EHCP and are for wishing their child to attend the FAM School, do this via consultation with SENAR when their child is in Year 5 of primary school. The SENCo at the primary school will assist with this process. Parents are welcome to contact the SENCo at HGS to arrange a tour of the school before making their final decision. </w:t>
                      </w:r>
                    </w:p>
                    <w:p w:rsidR="00837BE4" w:rsidRDefault="00837BE4" w:rsidP="00837BE4"/>
                  </w:txbxContent>
                </v:textbox>
                <w10:wrap type="square"/>
              </v:shape>
            </w:pict>
          </mc:Fallback>
        </mc:AlternateContent>
      </w:r>
    </w:p>
    <w:p w:rsidR="00837BE4" w:rsidRDefault="00837BE4">
      <w:r>
        <w:t xml:space="preserve"> </w:t>
      </w:r>
    </w:p>
    <w:p w:rsidR="00837BE4" w:rsidRPr="00837BE4" w:rsidRDefault="00837BE4" w:rsidP="00837BE4"/>
    <w:p w:rsidR="00837BE4" w:rsidRPr="00837BE4" w:rsidRDefault="00837BE4" w:rsidP="00837BE4"/>
    <w:p w:rsidR="00837BE4" w:rsidRDefault="00837BE4" w:rsidP="00837BE4">
      <w:pPr>
        <w:tabs>
          <w:tab w:val="left" w:pos="2775"/>
        </w:tabs>
      </w:pPr>
    </w:p>
    <w:p w:rsidR="00837BE4" w:rsidRDefault="00837BE4"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866A1D" w:rsidRDefault="00866A1D" w:rsidP="00837BE4">
      <w:pPr>
        <w:tabs>
          <w:tab w:val="left" w:pos="2775"/>
        </w:tabs>
      </w:pPr>
    </w:p>
    <w:p w:rsidR="000F2C55" w:rsidRDefault="000F2C55" w:rsidP="00837BE4">
      <w:pPr>
        <w:tabs>
          <w:tab w:val="left" w:pos="2775"/>
        </w:tabs>
      </w:pPr>
    </w:p>
    <w:p w:rsidR="00A111E0" w:rsidRDefault="00A111E0" w:rsidP="000F2C55"/>
    <w:p w:rsidR="00A111E0" w:rsidRDefault="00A111E0" w:rsidP="000F2C55"/>
    <w:p w:rsidR="00A111E0" w:rsidRDefault="00A111E0" w:rsidP="000F2C55"/>
    <w:p w:rsidR="00A111E0" w:rsidRDefault="00A111E0" w:rsidP="000F2C55"/>
    <w:p w:rsidR="00A111E0" w:rsidRDefault="00A111E0" w:rsidP="000F2C55"/>
    <w:p w:rsidR="00A111E0" w:rsidRDefault="00A111E0" w:rsidP="000F2C55"/>
    <w:p w:rsidR="000F2C55" w:rsidRPr="000F2C55" w:rsidRDefault="000F2C55" w:rsidP="000F2C55"/>
    <w:p w:rsidR="000F2C55" w:rsidRPr="000F2C55" w:rsidRDefault="000F2C55" w:rsidP="000F2C55"/>
    <w:p w:rsidR="000F2C55" w:rsidRDefault="000F2C55" w:rsidP="000F2C55"/>
    <w:p w:rsidR="000F2C55" w:rsidRDefault="000F2C55" w:rsidP="000F2C55">
      <w:pPr>
        <w:tabs>
          <w:tab w:val="left" w:pos="1275"/>
        </w:tabs>
      </w:pPr>
      <w:r>
        <w:tab/>
      </w:r>
    </w:p>
    <w:p w:rsidR="00866A1D" w:rsidRDefault="00866A1D" w:rsidP="000F2C55">
      <w:pPr>
        <w:tabs>
          <w:tab w:val="left" w:pos="1275"/>
        </w:tabs>
      </w:pPr>
    </w:p>
    <w:p w:rsidR="00866A1D" w:rsidRDefault="00866A1D" w:rsidP="000F2C55">
      <w:pPr>
        <w:tabs>
          <w:tab w:val="left" w:pos="1275"/>
        </w:tabs>
      </w:pPr>
    </w:p>
    <w:p w:rsidR="00866A1D" w:rsidRDefault="00866A1D" w:rsidP="000F2C55">
      <w:pPr>
        <w:tabs>
          <w:tab w:val="left" w:pos="1275"/>
        </w:tabs>
      </w:pPr>
    </w:p>
    <w:p w:rsidR="00866A1D" w:rsidRDefault="00866A1D" w:rsidP="000F2C55">
      <w:pPr>
        <w:tabs>
          <w:tab w:val="left" w:pos="1275"/>
        </w:tabs>
      </w:pPr>
    </w:p>
    <w:p w:rsidR="00866A1D" w:rsidRDefault="00A111E0" w:rsidP="000F2C55">
      <w:pPr>
        <w:tabs>
          <w:tab w:val="left" w:pos="1275"/>
        </w:tabs>
      </w:pPr>
      <w:r>
        <w:rPr>
          <w:noProof/>
          <w:lang w:eastAsia="en-GB"/>
        </w:rPr>
        <w:lastRenderedPageBreak/>
        <mc:AlternateContent>
          <mc:Choice Requires="wps">
            <w:drawing>
              <wp:anchor distT="45720" distB="45720" distL="114300" distR="114300" simplePos="0" relativeHeight="251666432" behindDoc="0" locked="0" layoutInCell="1" allowOverlap="1" wp14:anchorId="3A6003DB" wp14:editId="1080C745">
                <wp:simplePos x="0" y="0"/>
                <wp:positionH relativeFrom="column">
                  <wp:posOffset>133350</wp:posOffset>
                </wp:positionH>
                <wp:positionV relativeFrom="paragraph">
                  <wp:posOffset>-690245</wp:posOffset>
                </wp:positionV>
                <wp:extent cx="4781550" cy="140462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rsidR="000F2C55" w:rsidRDefault="000F2C55" w:rsidP="000F2C55">
                            <w:r>
                              <w:t xml:space="preserve">All pupils in school receive </w:t>
                            </w:r>
                            <w:r w:rsidR="00450CD7">
                              <w:t xml:space="preserve">high </w:t>
                            </w:r>
                            <w:r>
                              <w:t>quality first teaching. This means that a range of teaching and learning styles are used and that appropriate learning objectives are set for all children with a curriculum matched to their needs.</w:t>
                            </w:r>
                          </w:p>
                          <w:p w:rsidR="000F2C55" w:rsidRDefault="00B33FBF" w:rsidP="000F2C55">
                            <w:pPr>
                              <w:rPr>
                                <w:color w:val="FF0000"/>
                              </w:rPr>
                            </w:pPr>
                            <w:r>
                              <w:t>Most of</w:t>
                            </w:r>
                            <w:r w:rsidR="000F2C55">
                              <w:t xml:space="preserve"> our classes are supported by teaching assistants and pupils may also be offered small group work or catch up programmes where needed, such as Fresh Start</w:t>
                            </w:r>
                            <w:r w:rsidR="0030009E">
                              <w:t>.</w:t>
                            </w:r>
                            <w:r w:rsidR="000F2C55">
                              <w:t xml:space="preserve"> </w:t>
                            </w:r>
                          </w:p>
                          <w:p w:rsidR="000F2C55" w:rsidRDefault="0030009E" w:rsidP="000F2C55">
                            <w:r>
                              <w:t>S</w:t>
                            </w:r>
                            <w:r w:rsidR="00B33FBF">
                              <w:t xml:space="preserve">ome children also need </w:t>
                            </w:r>
                            <w:r w:rsidR="000F2C55">
                              <w:t xml:space="preserve">support at the beginning of the day, at break and/or at lunchtime – our </w:t>
                            </w:r>
                            <w:proofErr w:type="spellStart"/>
                            <w:r w:rsidR="000F2C55">
                              <w:t>Righ</w:t>
                            </w:r>
                            <w:r>
                              <w:t>t</w:t>
                            </w:r>
                            <w:r w:rsidR="000F2C55">
                              <w:t>Start</w:t>
                            </w:r>
                            <w:proofErr w:type="spellEnd"/>
                            <w:r w:rsidR="000F2C55">
                              <w:t xml:space="preserve">, T2E and </w:t>
                            </w:r>
                            <w:r w:rsidR="00ED2439">
                              <w:t>The Hub</w:t>
                            </w:r>
                            <w:r w:rsidR="00450CD7">
                              <w:t>,</w:t>
                            </w:r>
                            <w:r w:rsidR="000F2C55">
                              <w:t xml:space="preserve"> </w:t>
                            </w:r>
                            <w:r w:rsidR="00450CD7">
                              <w:t>support small</w:t>
                            </w:r>
                            <w:r w:rsidR="000F2C55">
                              <w:t xml:space="preserve"> numbers of children who need different</w:t>
                            </w:r>
                            <w:r w:rsidR="00B33FBF">
                              <w:t xml:space="preserve"> provision at these busy times; support can also be arranged so our extracurricular activities are inclusive.</w:t>
                            </w:r>
                          </w:p>
                          <w:p w:rsidR="000F2C55" w:rsidRDefault="000F2C55" w:rsidP="000F2C55">
                            <w:r w:rsidRPr="00837BE4">
                              <w:t>At HGS</w:t>
                            </w:r>
                            <w:r w:rsidR="0030009E">
                              <w:t>,</w:t>
                            </w:r>
                            <w:r w:rsidRPr="00837BE4">
                              <w:t xml:space="preserve"> the progress and attainment of all pupils is reviewed </w:t>
                            </w:r>
                            <w:r w:rsidR="00450CD7">
                              <w:t xml:space="preserve">at points of ‘data returns’ </w:t>
                            </w:r>
                            <w:r w:rsidR="00450CD7" w:rsidRPr="00837BE4">
                              <w:t>by</w:t>
                            </w:r>
                            <w:r w:rsidRPr="00837BE4">
                              <w:t xml:space="preserve"> the subject teachers and SENCo, at which time</w:t>
                            </w:r>
                            <w:r>
                              <w:t xml:space="preserve"> provision may be adjusted to meet identified needs.</w:t>
                            </w:r>
                          </w:p>
                          <w:p w:rsidR="000F2C55" w:rsidRDefault="000F2C55" w:rsidP="000F2C55">
                            <w:r>
                              <w:t xml:space="preserve">You would normally be informed about your child’s general progress </w:t>
                            </w:r>
                            <w:r w:rsidR="0030009E">
                              <w:t>and targets through Individual tracking s</w:t>
                            </w:r>
                            <w:r>
                              <w:t>heets</w:t>
                            </w:r>
                            <w:r w:rsidR="0030009E">
                              <w:t>, an annual report, Parents Evenings and Academic Tutorials.</w:t>
                            </w:r>
                          </w:p>
                          <w:p w:rsidR="000F2C55" w:rsidRPr="00837BE4" w:rsidRDefault="000F2C55" w:rsidP="000F2C55">
                            <w:r>
                              <w:t>If a child continues to have difficulty after intervention or has a high level of difficulty when they join us, they may be considered to have special educational needs (SEN) and be place</w:t>
                            </w:r>
                            <w:r w:rsidR="0030009E">
                              <w:t>d</w:t>
                            </w:r>
                            <w:r w:rsidR="00ED2439">
                              <w:t xml:space="preserve"> on the SEN Register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003DB" id="_x0000_s1027" type="#_x0000_t202" style="position:absolute;margin-left:10.5pt;margin-top:-54.35pt;width:37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yqJQIAAEw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">
                <v:textbox style="mso-fit-shape-to-text:t">
                  <w:txbxContent>
                    <w:p w:rsidR="000F2C55" w:rsidRDefault="000F2C55" w:rsidP="000F2C55">
                      <w:r>
                        <w:t xml:space="preserve">All pupils in school receive </w:t>
                      </w:r>
                      <w:r w:rsidR="00450CD7">
                        <w:t xml:space="preserve">high </w:t>
                      </w:r>
                      <w:r>
                        <w:t>quality first teaching. This means that a range of teaching and learning styles are used and that appropriate learning objectives are set for all children with a curriculum matched to their needs.</w:t>
                      </w:r>
                    </w:p>
                    <w:p w:rsidR="000F2C55" w:rsidRDefault="00B33FBF" w:rsidP="000F2C55">
                      <w:pPr>
                        <w:rPr>
                          <w:color w:val="FF0000"/>
                        </w:rPr>
                      </w:pPr>
                      <w:r>
                        <w:t>Most of</w:t>
                      </w:r>
                      <w:r w:rsidR="000F2C55">
                        <w:t xml:space="preserve"> our classes are supported by teaching assistants and pupils may also be offered small group work or catch up programmes where needed, such as Fresh Start</w:t>
                      </w:r>
                      <w:r w:rsidR="0030009E">
                        <w:t>.</w:t>
                      </w:r>
                      <w:r w:rsidR="000F2C55">
                        <w:t xml:space="preserve"> </w:t>
                      </w:r>
                    </w:p>
                    <w:p w:rsidR="000F2C55" w:rsidRDefault="0030009E" w:rsidP="000F2C55">
                      <w:r>
                        <w:t>S</w:t>
                      </w:r>
                      <w:r w:rsidR="00B33FBF">
                        <w:t xml:space="preserve">ome children also need </w:t>
                      </w:r>
                      <w:r w:rsidR="000F2C55">
                        <w:t xml:space="preserve">support at the beginning of the day, at break and/or at lunchtime – our </w:t>
                      </w:r>
                      <w:proofErr w:type="spellStart"/>
                      <w:r w:rsidR="000F2C55">
                        <w:t>Righ</w:t>
                      </w:r>
                      <w:r>
                        <w:t>t</w:t>
                      </w:r>
                      <w:r w:rsidR="000F2C55">
                        <w:t>Start</w:t>
                      </w:r>
                      <w:proofErr w:type="spellEnd"/>
                      <w:r w:rsidR="000F2C55">
                        <w:t xml:space="preserve">, T2E and </w:t>
                      </w:r>
                      <w:r w:rsidR="00ED2439">
                        <w:t>The Hub</w:t>
                      </w:r>
                      <w:r w:rsidR="00450CD7">
                        <w:t>,</w:t>
                      </w:r>
                      <w:r w:rsidR="000F2C55">
                        <w:t xml:space="preserve"> </w:t>
                      </w:r>
                      <w:r w:rsidR="00450CD7">
                        <w:t>support small</w:t>
                      </w:r>
                      <w:r w:rsidR="000F2C55">
                        <w:t xml:space="preserve"> numbers of children who need different</w:t>
                      </w:r>
                      <w:r w:rsidR="00B33FBF">
                        <w:t xml:space="preserve"> provision at these busy times; support can also be arranged so our extracurricular activities are inclusive.</w:t>
                      </w:r>
                    </w:p>
                    <w:p w:rsidR="000F2C55" w:rsidRDefault="000F2C55" w:rsidP="000F2C55">
                      <w:r w:rsidRPr="00837BE4">
                        <w:t>At HGS</w:t>
                      </w:r>
                      <w:r w:rsidR="0030009E">
                        <w:t>,</w:t>
                      </w:r>
                      <w:r w:rsidRPr="00837BE4">
                        <w:t xml:space="preserve"> the progress and attainment of all pupils is reviewed </w:t>
                      </w:r>
                      <w:r w:rsidR="00450CD7">
                        <w:t xml:space="preserve">at points of ‘data returns’ </w:t>
                      </w:r>
                      <w:r w:rsidR="00450CD7" w:rsidRPr="00837BE4">
                        <w:t>by</w:t>
                      </w:r>
                      <w:r w:rsidRPr="00837BE4">
                        <w:t xml:space="preserve"> the subject teachers and SENCo, at which time</w:t>
                      </w:r>
                      <w:r>
                        <w:t xml:space="preserve"> provision may be adjusted to meet identified needs.</w:t>
                      </w:r>
                    </w:p>
                    <w:p w:rsidR="000F2C55" w:rsidRDefault="000F2C55" w:rsidP="000F2C55">
                      <w:r>
                        <w:t xml:space="preserve">You would normally be informed about your child’s general progress </w:t>
                      </w:r>
                      <w:r w:rsidR="0030009E">
                        <w:t>and targets through Individual tracking s</w:t>
                      </w:r>
                      <w:r>
                        <w:t>heets</w:t>
                      </w:r>
                      <w:r w:rsidR="0030009E">
                        <w:t>, an annual report, Parents Evenings and Academic Tutorials.</w:t>
                      </w:r>
                    </w:p>
                    <w:p w:rsidR="000F2C55" w:rsidRPr="00837BE4" w:rsidRDefault="000F2C55" w:rsidP="000F2C55">
                      <w:r>
                        <w:t>If a child continues to have difficulty after intervention or has a high level of difficulty when they join us, they may be considered to have special educational needs (SEN) and be place</w:t>
                      </w:r>
                      <w:r w:rsidR="0030009E">
                        <w:t>d</w:t>
                      </w:r>
                      <w:r w:rsidR="00ED2439">
                        <w:t xml:space="preserve"> on the SEN Register</w:t>
                      </w:r>
                      <w:r>
                        <w:t>.</w:t>
                      </w:r>
                    </w:p>
                  </w:txbxContent>
                </v:textbox>
                <w10:wrap type="square"/>
              </v:shape>
            </w:pict>
          </mc:Fallback>
        </mc:AlternateContent>
      </w:r>
    </w:p>
    <w:p w:rsidR="00866A1D" w:rsidRDefault="00866A1D" w:rsidP="000F2C55">
      <w:pPr>
        <w:tabs>
          <w:tab w:val="left" w:pos="1275"/>
        </w:tabs>
      </w:pPr>
    </w:p>
    <w:p w:rsidR="00866A1D" w:rsidRDefault="00866A1D" w:rsidP="000F2C55">
      <w:pPr>
        <w:tabs>
          <w:tab w:val="left" w:pos="1275"/>
        </w:tabs>
      </w:pPr>
    </w:p>
    <w:p w:rsidR="00866A1D" w:rsidRDefault="00866A1D" w:rsidP="000F2C55">
      <w:pPr>
        <w:tabs>
          <w:tab w:val="left" w:pos="1275"/>
        </w:tabs>
      </w:pPr>
    </w:p>
    <w:p w:rsidR="00866A1D" w:rsidRDefault="00866A1D" w:rsidP="000F2C55">
      <w:pPr>
        <w:tabs>
          <w:tab w:val="left" w:pos="1275"/>
        </w:tabs>
      </w:pPr>
    </w:p>
    <w:p w:rsidR="00866A1D" w:rsidRDefault="00866A1D" w:rsidP="000F2C55">
      <w:pPr>
        <w:tabs>
          <w:tab w:val="left" w:pos="1275"/>
        </w:tabs>
      </w:pPr>
    </w:p>
    <w:p w:rsidR="00866A1D" w:rsidRPr="000F2C55" w:rsidRDefault="00866A1D" w:rsidP="000F2C55">
      <w:pPr>
        <w:tabs>
          <w:tab w:val="left" w:pos="12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3F2B40" w:rsidP="00837BE4">
      <w:pPr>
        <w:tabs>
          <w:tab w:val="left" w:pos="2775"/>
        </w:tabs>
      </w:pPr>
      <w:r>
        <w:rPr>
          <w:noProof/>
          <w:lang w:eastAsia="en-GB"/>
        </w:rPr>
        <mc:AlternateContent>
          <mc:Choice Requires="wps">
            <w:drawing>
              <wp:anchor distT="45720" distB="45720" distL="114300" distR="114300" simplePos="0" relativeHeight="251664384" behindDoc="0" locked="0" layoutInCell="1" allowOverlap="1" wp14:anchorId="796436C1" wp14:editId="149576D6">
                <wp:simplePos x="0" y="0"/>
                <wp:positionH relativeFrom="column">
                  <wp:posOffset>-4917440</wp:posOffset>
                </wp:positionH>
                <wp:positionV relativeFrom="paragraph">
                  <wp:posOffset>278765</wp:posOffset>
                </wp:positionV>
                <wp:extent cx="4724400" cy="1404620"/>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solidFill>
                            <a:srgbClr val="000000"/>
                          </a:solidFill>
                          <a:miter lim="800000"/>
                          <a:headEnd/>
                          <a:tailEnd/>
                        </a:ln>
                      </wps:spPr>
                      <wps:txbx>
                        <w:txbxContent>
                          <w:p w:rsidR="000F2C55" w:rsidRDefault="000F2C55">
                            <w:r>
                              <w:t>Children with SEN</w:t>
                            </w:r>
                            <w:r w:rsidR="00ED2439">
                              <w:t>D</w:t>
                            </w:r>
                            <w:r>
                              <w:t xml:space="preserve"> have learning difficulties and/or physical disabilities which make it harder for them to learn than most </w:t>
                            </w:r>
                            <w:r w:rsidR="009F6CE3">
                              <w:t>children of</w:t>
                            </w:r>
                            <w:r>
                              <w:t xml:space="preserve"> the same age. They will need extra support or different help </w:t>
                            </w:r>
                            <w:proofErr w:type="spellStart"/>
                            <w:r w:rsidR="00ED2439">
                              <w:t>e.g</w:t>
                            </w:r>
                            <w:proofErr w:type="spellEnd"/>
                            <w:r>
                              <w:t xml:space="preserve">, </w:t>
                            </w:r>
                            <w:r w:rsidR="009F6CE3" w:rsidRPr="00ED2439">
                              <w:t>modified</w:t>
                            </w:r>
                            <w:r w:rsidRPr="00ED2439">
                              <w:t xml:space="preserve"> </w:t>
                            </w:r>
                            <w:r w:rsidR="009F6CE3" w:rsidRPr="00ED2439">
                              <w:t>tasks</w:t>
                            </w:r>
                            <w:r w:rsidRPr="00ED2439">
                              <w:t xml:space="preserve">, extra time or breaks for formal assessments, </w:t>
                            </w:r>
                            <w:r w:rsidR="00ED2439">
                              <w:t xml:space="preserve">a reader, a scribe or </w:t>
                            </w:r>
                            <w:r w:rsidR="009F6CE3" w:rsidRPr="00ED2439">
                              <w:t>specialist</w:t>
                            </w:r>
                            <w:r w:rsidRPr="00ED2439">
                              <w:t xml:space="preserve"> </w:t>
                            </w:r>
                            <w:r w:rsidR="009F6CE3" w:rsidRPr="00ED2439">
                              <w:t>equipment</w:t>
                            </w:r>
                            <w:r w:rsidRPr="00ED2439">
                              <w:t xml:space="preserve">. </w:t>
                            </w:r>
                          </w:p>
                          <w:p w:rsidR="000F2C55" w:rsidRDefault="000F2C55">
                            <w:r>
                              <w:t xml:space="preserve">Schools and other agencies can </w:t>
                            </w:r>
                            <w:r w:rsidR="008A153F">
                              <w:t>help most</w:t>
                            </w:r>
                            <w:r>
                              <w:t xml:space="preserve"> children overcome their difficulties </w:t>
                            </w:r>
                            <w:r w:rsidRPr="00ED2439">
                              <w:t xml:space="preserve">quickly </w:t>
                            </w:r>
                            <w:r w:rsidR="00ED2439">
                              <w:t>and easily b</w:t>
                            </w:r>
                            <w:r w:rsidRPr="00ED2439">
                              <w:t xml:space="preserve">ut a few </w:t>
                            </w:r>
                            <w:r>
                              <w:t xml:space="preserve">children </w:t>
                            </w:r>
                            <w:r w:rsidR="008A153F">
                              <w:t>will need</w:t>
                            </w:r>
                            <w:r>
                              <w:t xml:space="preserve"> extra help for some or all of their time in school.</w:t>
                            </w:r>
                          </w:p>
                          <w:p w:rsidR="000F2C55" w:rsidRDefault="000F2C55">
                            <w:r>
                              <w:t>This means</w:t>
                            </w:r>
                            <w:r w:rsidR="008A153F">
                              <w:t xml:space="preserve"> they may have difficulty with:</w:t>
                            </w:r>
                          </w:p>
                          <w:p w:rsidR="000F2C55" w:rsidRDefault="000F2C55" w:rsidP="000F2C55">
                            <w:pPr>
                              <w:pStyle w:val="ListParagraph"/>
                              <w:numPr>
                                <w:ilvl w:val="0"/>
                                <w:numId w:val="1"/>
                              </w:numPr>
                            </w:pPr>
                            <w:r>
                              <w:t>Some or all of the work in school</w:t>
                            </w:r>
                          </w:p>
                          <w:p w:rsidR="000F2C55" w:rsidRDefault="000F2C55" w:rsidP="000F2C55">
                            <w:pPr>
                              <w:pStyle w:val="ListParagraph"/>
                              <w:numPr>
                                <w:ilvl w:val="0"/>
                                <w:numId w:val="1"/>
                              </w:numPr>
                            </w:pPr>
                            <w:r>
                              <w:t>Reading, writing or mathematics</w:t>
                            </w:r>
                          </w:p>
                          <w:p w:rsidR="000F2C55" w:rsidRDefault="000F2C55" w:rsidP="000F2C55">
                            <w:pPr>
                              <w:pStyle w:val="ListParagraph"/>
                              <w:numPr>
                                <w:ilvl w:val="0"/>
                                <w:numId w:val="1"/>
                              </w:numPr>
                            </w:pPr>
                            <w:r>
                              <w:t>Understanding information</w:t>
                            </w:r>
                          </w:p>
                          <w:p w:rsidR="000F2C55" w:rsidRDefault="000F2C55" w:rsidP="000F2C55">
                            <w:pPr>
                              <w:pStyle w:val="ListParagraph"/>
                              <w:numPr>
                                <w:ilvl w:val="0"/>
                                <w:numId w:val="1"/>
                              </w:numPr>
                            </w:pPr>
                            <w:r>
                              <w:t>Expressing themselves</w:t>
                            </w:r>
                          </w:p>
                          <w:p w:rsidR="000F2C55" w:rsidRDefault="000F2C55" w:rsidP="000F2C55">
                            <w:pPr>
                              <w:pStyle w:val="ListParagraph"/>
                              <w:numPr>
                                <w:ilvl w:val="0"/>
                                <w:numId w:val="1"/>
                              </w:numPr>
                            </w:pPr>
                            <w:r>
                              <w:t>Understanding others</w:t>
                            </w:r>
                          </w:p>
                          <w:p w:rsidR="000F2C55" w:rsidRDefault="0030009E" w:rsidP="000F2C55">
                            <w:pPr>
                              <w:pStyle w:val="ListParagraph"/>
                              <w:numPr>
                                <w:ilvl w:val="0"/>
                                <w:numId w:val="1"/>
                              </w:numPr>
                            </w:pPr>
                            <w:r>
                              <w:t>Organising</w:t>
                            </w:r>
                            <w:r w:rsidR="000F2C55">
                              <w:t xml:space="preserve"> themselves</w:t>
                            </w:r>
                          </w:p>
                          <w:p w:rsidR="000F2C55" w:rsidRDefault="000F2C55" w:rsidP="000F2C55">
                            <w:pPr>
                              <w:pStyle w:val="ListParagraph"/>
                              <w:numPr>
                                <w:ilvl w:val="0"/>
                                <w:numId w:val="1"/>
                              </w:numPr>
                            </w:pPr>
                            <w:r>
                              <w:t xml:space="preserve">Sensory </w:t>
                            </w:r>
                            <w:r w:rsidRPr="00ED2439">
                              <w:t>perception or physical mobility</w:t>
                            </w:r>
                          </w:p>
                          <w:p w:rsidR="000F2C55" w:rsidRDefault="000F2C55" w:rsidP="000F2C55">
                            <w:pPr>
                              <w:pStyle w:val="ListParagraph"/>
                              <w:numPr>
                                <w:ilvl w:val="0"/>
                                <w:numId w:val="1"/>
                              </w:numPr>
                            </w:pPr>
                            <w:r>
                              <w:t>Managing their behaviour</w:t>
                            </w:r>
                          </w:p>
                          <w:p w:rsidR="000F2C55" w:rsidRDefault="000F2C55" w:rsidP="000F2C55">
                            <w:pPr>
                              <w:pStyle w:val="ListParagraph"/>
                              <w:numPr>
                                <w:ilvl w:val="0"/>
                                <w:numId w:val="1"/>
                              </w:numPr>
                            </w:pPr>
                            <w:r>
                              <w:t>Making friends or relating to adults</w:t>
                            </w:r>
                          </w:p>
                          <w:p w:rsidR="000F2C55" w:rsidRDefault="000F2C55" w:rsidP="000F2C55">
                            <w:r>
                              <w:t xml:space="preserve">At HGS every effort is taken to ensure transition times are successfully managed. Additional visits are arranged for pupils transferring from Year 6-7 and pupils who are moving to college at Year 11. These are to re-assure you and your child about the changes. </w:t>
                            </w:r>
                          </w:p>
                          <w:p w:rsidR="000F2C55" w:rsidRDefault="000F2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436C1" id="_x0000_s1028" type="#_x0000_t202" style="position:absolute;margin-left:-387.2pt;margin-top:21.95pt;width:37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">
                <v:textbox style="mso-fit-shape-to-text:t">
                  <w:txbxContent>
                    <w:p w:rsidR="000F2C55" w:rsidRDefault="000F2C55">
                      <w:r>
                        <w:t>Children with SEN</w:t>
                      </w:r>
                      <w:r w:rsidR="00ED2439">
                        <w:t>D</w:t>
                      </w:r>
                      <w:r>
                        <w:t xml:space="preserve"> have learning difficulties and/or physical disabilities which make it harder for them to learn than most </w:t>
                      </w:r>
                      <w:r w:rsidR="009F6CE3">
                        <w:t>children of</w:t>
                      </w:r>
                      <w:r>
                        <w:t xml:space="preserve"> the same age. They will need extra support or different help </w:t>
                      </w:r>
                      <w:proofErr w:type="spellStart"/>
                      <w:r w:rsidR="00ED2439">
                        <w:t>e.g</w:t>
                      </w:r>
                      <w:proofErr w:type="spellEnd"/>
                      <w:r>
                        <w:t xml:space="preserve">, </w:t>
                      </w:r>
                      <w:r w:rsidR="009F6CE3" w:rsidRPr="00ED2439">
                        <w:t>modified</w:t>
                      </w:r>
                      <w:r w:rsidRPr="00ED2439">
                        <w:t xml:space="preserve"> </w:t>
                      </w:r>
                      <w:r w:rsidR="009F6CE3" w:rsidRPr="00ED2439">
                        <w:t>tasks</w:t>
                      </w:r>
                      <w:r w:rsidRPr="00ED2439">
                        <w:t xml:space="preserve">, extra time or breaks for formal assessments, </w:t>
                      </w:r>
                      <w:r w:rsidR="00ED2439">
                        <w:t xml:space="preserve">a reader, a scribe or </w:t>
                      </w:r>
                      <w:r w:rsidR="009F6CE3" w:rsidRPr="00ED2439">
                        <w:t>specialist</w:t>
                      </w:r>
                      <w:r w:rsidRPr="00ED2439">
                        <w:t xml:space="preserve"> </w:t>
                      </w:r>
                      <w:r w:rsidR="009F6CE3" w:rsidRPr="00ED2439">
                        <w:t>equipment</w:t>
                      </w:r>
                      <w:r w:rsidRPr="00ED2439">
                        <w:t xml:space="preserve">. </w:t>
                      </w:r>
                    </w:p>
                    <w:p w:rsidR="000F2C55" w:rsidRDefault="000F2C55">
                      <w:r>
                        <w:t xml:space="preserve">Schools and other agencies can </w:t>
                      </w:r>
                      <w:r w:rsidR="008A153F">
                        <w:t>help most</w:t>
                      </w:r>
                      <w:r>
                        <w:t xml:space="preserve"> children overcome their difficulties </w:t>
                      </w:r>
                      <w:r w:rsidRPr="00ED2439">
                        <w:t xml:space="preserve">quickly </w:t>
                      </w:r>
                      <w:r w:rsidR="00ED2439">
                        <w:t>and easily b</w:t>
                      </w:r>
                      <w:r w:rsidRPr="00ED2439">
                        <w:t xml:space="preserve">ut a few </w:t>
                      </w:r>
                      <w:r>
                        <w:t xml:space="preserve">children </w:t>
                      </w:r>
                      <w:r w:rsidR="008A153F">
                        <w:t>will need</w:t>
                      </w:r>
                      <w:r>
                        <w:t xml:space="preserve"> extra help for some or all of their time in school.</w:t>
                      </w:r>
                    </w:p>
                    <w:p w:rsidR="000F2C55" w:rsidRDefault="000F2C55">
                      <w:r>
                        <w:t>This means</w:t>
                      </w:r>
                      <w:r w:rsidR="008A153F">
                        <w:t xml:space="preserve"> they may have difficulty with:</w:t>
                      </w:r>
                    </w:p>
                    <w:p w:rsidR="000F2C55" w:rsidRDefault="000F2C55" w:rsidP="000F2C55">
                      <w:pPr>
                        <w:pStyle w:val="ListParagraph"/>
                        <w:numPr>
                          <w:ilvl w:val="0"/>
                          <w:numId w:val="1"/>
                        </w:numPr>
                      </w:pPr>
                      <w:r>
                        <w:t>Some or all of the work in school</w:t>
                      </w:r>
                    </w:p>
                    <w:p w:rsidR="000F2C55" w:rsidRDefault="000F2C55" w:rsidP="000F2C55">
                      <w:pPr>
                        <w:pStyle w:val="ListParagraph"/>
                        <w:numPr>
                          <w:ilvl w:val="0"/>
                          <w:numId w:val="1"/>
                        </w:numPr>
                      </w:pPr>
                      <w:r>
                        <w:t>Reading, writing or mathematics</w:t>
                      </w:r>
                    </w:p>
                    <w:p w:rsidR="000F2C55" w:rsidRDefault="000F2C55" w:rsidP="000F2C55">
                      <w:pPr>
                        <w:pStyle w:val="ListParagraph"/>
                        <w:numPr>
                          <w:ilvl w:val="0"/>
                          <w:numId w:val="1"/>
                        </w:numPr>
                      </w:pPr>
                      <w:r>
                        <w:t>Understanding information</w:t>
                      </w:r>
                    </w:p>
                    <w:p w:rsidR="000F2C55" w:rsidRDefault="000F2C55" w:rsidP="000F2C55">
                      <w:pPr>
                        <w:pStyle w:val="ListParagraph"/>
                        <w:numPr>
                          <w:ilvl w:val="0"/>
                          <w:numId w:val="1"/>
                        </w:numPr>
                      </w:pPr>
                      <w:r>
                        <w:t>Expressing themselves</w:t>
                      </w:r>
                    </w:p>
                    <w:p w:rsidR="000F2C55" w:rsidRDefault="000F2C55" w:rsidP="000F2C55">
                      <w:pPr>
                        <w:pStyle w:val="ListParagraph"/>
                        <w:numPr>
                          <w:ilvl w:val="0"/>
                          <w:numId w:val="1"/>
                        </w:numPr>
                      </w:pPr>
                      <w:r>
                        <w:t>Understanding others</w:t>
                      </w:r>
                    </w:p>
                    <w:p w:rsidR="000F2C55" w:rsidRDefault="0030009E" w:rsidP="000F2C55">
                      <w:pPr>
                        <w:pStyle w:val="ListParagraph"/>
                        <w:numPr>
                          <w:ilvl w:val="0"/>
                          <w:numId w:val="1"/>
                        </w:numPr>
                      </w:pPr>
                      <w:r>
                        <w:t>Organising</w:t>
                      </w:r>
                      <w:r w:rsidR="000F2C55">
                        <w:t xml:space="preserve"> themselves</w:t>
                      </w:r>
                    </w:p>
                    <w:p w:rsidR="000F2C55" w:rsidRDefault="000F2C55" w:rsidP="000F2C55">
                      <w:pPr>
                        <w:pStyle w:val="ListParagraph"/>
                        <w:numPr>
                          <w:ilvl w:val="0"/>
                          <w:numId w:val="1"/>
                        </w:numPr>
                      </w:pPr>
                      <w:r>
                        <w:t xml:space="preserve">Sensory </w:t>
                      </w:r>
                      <w:r w:rsidRPr="00ED2439">
                        <w:t>perception or physical mobility</w:t>
                      </w:r>
                    </w:p>
                    <w:p w:rsidR="000F2C55" w:rsidRDefault="000F2C55" w:rsidP="000F2C55">
                      <w:pPr>
                        <w:pStyle w:val="ListParagraph"/>
                        <w:numPr>
                          <w:ilvl w:val="0"/>
                          <w:numId w:val="1"/>
                        </w:numPr>
                      </w:pPr>
                      <w:r>
                        <w:t>Managing their behaviour</w:t>
                      </w:r>
                    </w:p>
                    <w:p w:rsidR="000F2C55" w:rsidRDefault="000F2C55" w:rsidP="000F2C55">
                      <w:pPr>
                        <w:pStyle w:val="ListParagraph"/>
                        <w:numPr>
                          <w:ilvl w:val="0"/>
                          <w:numId w:val="1"/>
                        </w:numPr>
                      </w:pPr>
                      <w:r>
                        <w:t>Making friends or relating to adults</w:t>
                      </w:r>
                    </w:p>
                    <w:p w:rsidR="000F2C55" w:rsidRDefault="000F2C55" w:rsidP="000F2C55">
                      <w:r>
                        <w:t xml:space="preserve">At HGS every effort is taken to ensure transition times are successfully managed. Additional visits are arranged for pupils transferring from Year 6-7 and pupils who are moving to college at Year 11. These are to re-assure you and your child about the changes. </w:t>
                      </w:r>
                    </w:p>
                    <w:p w:rsidR="000F2C55" w:rsidRDefault="000F2C55"/>
                  </w:txbxContent>
                </v:textbox>
                <w10:wrap type="square"/>
              </v:shape>
            </w:pict>
          </mc:Fallback>
        </mc:AlternateContent>
      </w: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F2C55" w:rsidRDefault="000F2C55" w:rsidP="00837BE4">
      <w:pPr>
        <w:tabs>
          <w:tab w:val="left" w:pos="2775"/>
        </w:tabs>
      </w:pPr>
    </w:p>
    <w:p w:rsidR="00006309" w:rsidRDefault="00006309" w:rsidP="00837BE4">
      <w:pPr>
        <w:tabs>
          <w:tab w:val="left" w:pos="2775"/>
        </w:tabs>
      </w:pPr>
    </w:p>
    <w:p w:rsidR="00006309" w:rsidRDefault="00006309" w:rsidP="00837BE4">
      <w:pPr>
        <w:tabs>
          <w:tab w:val="left" w:pos="2775"/>
        </w:tabs>
      </w:pPr>
    </w:p>
    <w:p w:rsidR="0069056A" w:rsidRDefault="0069056A" w:rsidP="00837BE4">
      <w:pPr>
        <w:tabs>
          <w:tab w:val="left" w:pos="2775"/>
        </w:tabs>
      </w:pPr>
    </w:p>
    <w:p w:rsidR="0069056A" w:rsidRDefault="0069056A" w:rsidP="00837BE4">
      <w:pPr>
        <w:tabs>
          <w:tab w:val="left" w:pos="2775"/>
        </w:tabs>
      </w:pPr>
    </w:p>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Default="00A111E0" w:rsidP="0069056A">
      <w:r>
        <w:rPr>
          <w:noProof/>
          <w:lang w:eastAsia="en-GB"/>
        </w:rPr>
        <w:lastRenderedPageBreak/>
        <mc:AlternateContent>
          <mc:Choice Requires="wps">
            <w:drawing>
              <wp:anchor distT="45720" distB="45720" distL="114300" distR="114300" simplePos="0" relativeHeight="251668480" behindDoc="0" locked="0" layoutInCell="1" allowOverlap="1" wp14:anchorId="6ED46A29" wp14:editId="65F99ED1">
                <wp:simplePos x="0" y="0"/>
                <wp:positionH relativeFrom="margin">
                  <wp:posOffset>-201295</wp:posOffset>
                </wp:positionH>
                <wp:positionV relativeFrom="paragraph">
                  <wp:posOffset>-629920</wp:posOffset>
                </wp:positionV>
                <wp:extent cx="4695825" cy="1404620"/>
                <wp:effectExtent l="0" t="0" r="2857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solidFill>
                            <a:srgbClr val="000000"/>
                          </a:solidFill>
                          <a:miter lim="800000"/>
                          <a:headEnd/>
                          <a:tailEnd/>
                        </a:ln>
                      </wps:spPr>
                      <wps:txbx>
                        <w:txbxContent>
                          <w:p w:rsidR="000F2C55" w:rsidRDefault="000F2C55" w:rsidP="000F2C55">
                            <w:pPr>
                              <w:jc w:val="center"/>
                            </w:pPr>
                            <w:r>
                              <w:t>SEND</w:t>
                            </w:r>
                          </w:p>
                          <w:p w:rsidR="000F2C55" w:rsidRDefault="000F2C55" w:rsidP="000F2C55">
                            <w:pPr>
                              <w:jc w:val="center"/>
                            </w:pPr>
                            <w:r>
                              <w:t>(Special Educational Needs and Disability)</w:t>
                            </w:r>
                          </w:p>
                          <w:p w:rsidR="000F2C55" w:rsidRDefault="000F2C55" w:rsidP="000F2C55">
                            <w:r>
                              <w:t>The Special Educational Needs and Disability code of Practice</w:t>
                            </w:r>
                            <w:r w:rsidR="008A153F">
                              <w:t>: 0</w:t>
                            </w:r>
                            <w:r>
                              <w:t xml:space="preserve">-25 years </w:t>
                            </w:r>
                            <w:r w:rsidR="0030009E">
                              <w:t xml:space="preserve">gives guidance to schools in </w:t>
                            </w:r>
                            <w:r>
                              <w:t xml:space="preserve">meeting the needs of pupils. It sets out how help should be given in a step-by-step approach. You will be consulted at all stages of this graduated approach and staff </w:t>
                            </w:r>
                            <w:r w:rsidR="00006309">
                              <w:t>will inform</w:t>
                            </w:r>
                            <w:r>
                              <w:t xml:space="preserve"> you of the additional </w:t>
                            </w:r>
                            <w:r w:rsidR="00006309">
                              <w:t>work they do with your child.</w:t>
                            </w:r>
                          </w:p>
                          <w:p w:rsidR="00006309" w:rsidRDefault="000F2C55" w:rsidP="000F2C55">
                            <w:r>
                              <w:t xml:space="preserve">Subject teachers will </w:t>
                            </w:r>
                            <w:r w:rsidR="00006309">
                              <w:t>assess</w:t>
                            </w:r>
                            <w:r>
                              <w:t xml:space="preserve"> your child to identify their strengths, needs and the extra help they require. If they need extra or different support</w:t>
                            </w:r>
                            <w:r w:rsidR="00006309">
                              <w:t xml:space="preserve"> than most children their age, the SENCo will place them on the SEN Register at:</w:t>
                            </w:r>
                          </w:p>
                          <w:p w:rsidR="00006309" w:rsidRPr="00006309" w:rsidRDefault="00006309" w:rsidP="000F2C55">
                            <w:pPr>
                              <w:rPr>
                                <w:b/>
                              </w:rPr>
                            </w:pPr>
                            <w:r w:rsidRPr="00006309">
                              <w:rPr>
                                <w:b/>
                              </w:rPr>
                              <w:t>SEN Support</w:t>
                            </w:r>
                            <w:r w:rsidR="00B33FBF">
                              <w:rPr>
                                <w:b/>
                              </w:rPr>
                              <w:t xml:space="preserve"> (K)</w:t>
                            </w:r>
                          </w:p>
                          <w:p w:rsidR="00006309" w:rsidRDefault="00006309" w:rsidP="00006309">
                            <w:pPr>
                              <w:pStyle w:val="ListParagraph"/>
                              <w:numPr>
                                <w:ilvl w:val="0"/>
                                <w:numId w:val="2"/>
                              </w:numPr>
                            </w:pPr>
                            <w:r>
                              <w:t>Extra help from a teaching assistant in class</w:t>
                            </w:r>
                          </w:p>
                          <w:p w:rsidR="00006309" w:rsidRDefault="00006309" w:rsidP="00006309">
                            <w:pPr>
                              <w:pStyle w:val="ListParagraph"/>
                              <w:numPr>
                                <w:ilvl w:val="0"/>
                                <w:numId w:val="2"/>
                              </w:numPr>
                            </w:pPr>
                            <w:r>
                              <w:t>Small group support</w:t>
                            </w:r>
                          </w:p>
                          <w:p w:rsidR="00006309" w:rsidRDefault="00006309" w:rsidP="00006309">
                            <w:pPr>
                              <w:pStyle w:val="ListParagraph"/>
                              <w:numPr>
                                <w:ilvl w:val="0"/>
                                <w:numId w:val="2"/>
                              </w:numPr>
                            </w:pPr>
                            <w:r>
                              <w:t>Alternative resources such as a sloping board, ICT access, visual prompts, a task card</w:t>
                            </w:r>
                          </w:p>
                          <w:p w:rsidR="00006309" w:rsidRDefault="00006309" w:rsidP="000F2C55">
                            <w:r>
                              <w:t>If your child continues to have difficulty even with this extra support, we will seek professional advice from:</w:t>
                            </w:r>
                          </w:p>
                          <w:p w:rsidR="00006309" w:rsidRDefault="00006309" w:rsidP="00006309">
                            <w:pPr>
                              <w:pStyle w:val="ListParagraph"/>
                              <w:numPr>
                                <w:ilvl w:val="0"/>
                                <w:numId w:val="3"/>
                              </w:numPr>
                            </w:pPr>
                            <w:r>
                              <w:t>Pupi</w:t>
                            </w:r>
                            <w:r w:rsidR="0030009E">
                              <w:t>l and School S</w:t>
                            </w:r>
                            <w:r>
                              <w:t>upport Services</w:t>
                            </w:r>
                          </w:p>
                          <w:p w:rsidR="00006309" w:rsidRDefault="00006309" w:rsidP="00006309">
                            <w:pPr>
                              <w:pStyle w:val="ListParagraph"/>
                              <w:numPr>
                                <w:ilvl w:val="0"/>
                                <w:numId w:val="3"/>
                              </w:numPr>
                            </w:pPr>
                            <w:r>
                              <w:t>Physical Disability Support Services</w:t>
                            </w:r>
                          </w:p>
                          <w:p w:rsidR="00006309" w:rsidRDefault="00006309" w:rsidP="00006309">
                            <w:pPr>
                              <w:pStyle w:val="ListParagraph"/>
                              <w:numPr>
                                <w:ilvl w:val="0"/>
                                <w:numId w:val="3"/>
                              </w:numPr>
                            </w:pPr>
                            <w:r>
                              <w:t>Sensory (visual/hearing) Support services</w:t>
                            </w:r>
                          </w:p>
                          <w:p w:rsidR="00006309" w:rsidRPr="000F2C55" w:rsidRDefault="00006309" w:rsidP="00006309">
                            <w:pPr>
                              <w:pStyle w:val="ListParagraph"/>
                              <w:numPr>
                                <w:ilvl w:val="0"/>
                                <w:numId w:val="3"/>
                              </w:numPr>
                            </w:pPr>
                            <w:r>
                              <w:t>Health professionals</w:t>
                            </w:r>
                          </w:p>
                          <w:p w:rsidR="000F2C55" w:rsidRDefault="000F2C55" w:rsidP="000F2C55">
                            <w:pPr>
                              <w:jc w:val="center"/>
                            </w:pPr>
                          </w:p>
                          <w:p w:rsidR="000F2C55" w:rsidRDefault="000F2C55" w:rsidP="000F2C5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46A29" id="_x0000_s1029" type="#_x0000_t202" style="position:absolute;margin-left:-15.85pt;margin-top:-49.6pt;width:369.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">
                <v:textbox style="mso-fit-shape-to-text:t">
                  <w:txbxContent>
                    <w:p w:rsidR="000F2C55" w:rsidRDefault="000F2C55" w:rsidP="000F2C55">
                      <w:pPr>
                        <w:jc w:val="center"/>
                      </w:pPr>
                      <w:r>
                        <w:t>SEND</w:t>
                      </w:r>
                    </w:p>
                    <w:p w:rsidR="000F2C55" w:rsidRDefault="000F2C55" w:rsidP="000F2C55">
                      <w:pPr>
                        <w:jc w:val="center"/>
                      </w:pPr>
                      <w:r>
                        <w:t>(Special Educational Needs and Disability)</w:t>
                      </w:r>
                    </w:p>
                    <w:p w:rsidR="000F2C55" w:rsidRDefault="000F2C55" w:rsidP="000F2C55">
                      <w:r>
                        <w:t>The Special Educational Needs and Disability code of Practice</w:t>
                      </w:r>
                      <w:r w:rsidR="008A153F">
                        <w:t>: 0</w:t>
                      </w:r>
                      <w:r>
                        <w:t xml:space="preserve">-25 years </w:t>
                      </w:r>
                      <w:r w:rsidR="0030009E">
                        <w:t xml:space="preserve">gives guidance to schools in </w:t>
                      </w:r>
                      <w:r>
                        <w:t xml:space="preserve">meeting the needs of pupils. It sets out how help should be given in a step-by-step approach. You will be consulted at all stages of this graduated approach and staff </w:t>
                      </w:r>
                      <w:r w:rsidR="00006309">
                        <w:t>will inform</w:t>
                      </w:r>
                      <w:r>
                        <w:t xml:space="preserve"> you of the additional </w:t>
                      </w:r>
                      <w:r w:rsidR="00006309">
                        <w:t>work they do with your child.</w:t>
                      </w:r>
                    </w:p>
                    <w:p w:rsidR="00006309" w:rsidRDefault="000F2C55" w:rsidP="000F2C55">
                      <w:r>
                        <w:t xml:space="preserve">Subject teachers will </w:t>
                      </w:r>
                      <w:r w:rsidR="00006309">
                        <w:t>assess</w:t>
                      </w:r>
                      <w:r>
                        <w:t xml:space="preserve"> your child to identify their strengths, needs and the extra help they require. If they need extra or different support</w:t>
                      </w:r>
                      <w:r w:rsidR="00006309">
                        <w:t xml:space="preserve"> than most children their age, the SENCo will place them on the SEN Register at:</w:t>
                      </w:r>
                    </w:p>
                    <w:p w:rsidR="00006309" w:rsidRPr="00006309" w:rsidRDefault="00006309" w:rsidP="000F2C55">
                      <w:pPr>
                        <w:rPr>
                          <w:b/>
                        </w:rPr>
                      </w:pPr>
                      <w:r w:rsidRPr="00006309">
                        <w:rPr>
                          <w:b/>
                        </w:rPr>
                        <w:t>SEN Support</w:t>
                      </w:r>
                      <w:r w:rsidR="00B33FBF">
                        <w:rPr>
                          <w:b/>
                        </w:rPr>
                        <w:t xml:space="preserve"> (K)</w:t>
                      </w:r>
                    </w:p>
                    <w:p w:rsidR="00006309" w:rsidRDefault="00006309" w:rsidP="00006309">
                      <w:pPr>
                        <w:pStyle w:val="ListParagraph"/>
                        <w:numPr>
                          <w:ilvl w:val="0"/>
                          <w:numId w:val="2"/>
                        </w:numPr>
                      </w:pPr>
                      <w:r>
                        <w:t>Extra help from a teaching assistant in class</w:t>
                      </w:r>
                    </w:p>
                    <w:p w:rsidR="00006309" w:rsidRDefault="00006309" w:rsidP="00006309">
                      <w:pPr>
                        <w:pStyle w:val="ListParagraph"/>
                        <w:numPr>
                          <w:ilvl w:val="0"/>
                          <w:numId w:val="2"/>
                        </w:numPr>
                      </w:pPr>
                      <w:r>
                        <w:t>Small group support</w:t>
                      </w:r>
                    </w:p>
                    <w:p w:rsidR="00006309" w:rsidRDefault="00006309" w:rsidP="00006309">
                      <w:pPr>
                        <w:pStyle w:val="ListParagraph"/>
                        <w:numPr>
                          <w:ilvl w:val="0"/>
                          <w:numId w:val="2"/>
                        </w:numPr>
                      </w:pPr>
                      <w:r>
                        <w:t>Alternative resources such as a sloping board, ICT access, visual prompts, a task card</w:t>
                      </w:r>
                    </w:p>
                    <w:p w:rsidR="00006309" w:rsidRDefault="00006309" w:rsidP="000F2C55">
                      <w:r>
                        <w:t>If your child continues to have difficulty even with this extra support, we will seek professional advice from:</w:t>
                      </w:r>
                    </w:p>
                    <w:p w:rsidR="00006309" w:rsidRDefault="00006309" w:rsidP="00006309">
                      <w:pPr>
                        <w:pStyle w:val="ListParagraph"/>
                        <w:numPr>
                          <w:ilvl w:val="0"/>
                          <w:numId w:val="3"/>
                        </w:numPr>
                      </w:pPr>
                      <w:r>
                        <w:t>Pupi</w:t>
                      </w:r>
                      <w:r w:rsidR="0030009E">
                        <w:t>l and School S</w:t>
                      </w:r>
                      <w:r>
                        <w:t>upport Services</w:t>
                      </w:r>
                    </w:p>
                    <w:p w:rsidR="00006309" w:rsidRDefault="00006309" w:rsidP="00006309">
                      <w:pPr>
                        <w:pStyle w:val="ListParagraph"/>
                        <w:numPr>
                          <w:ilvl w:val="0"/>
                          <w:numId w:val="3"/>
                        </w:numPr>
                      </w:pPr>
                      <w:r>
                        <w:t>Physical Disability Support Services</w:t>
                      </w:r>
                    </w:p>
                    <w:p w:rsidR="00006309" w:rsidRDefault="00006309" w:rsidP="00006309">
                      <w:pPr>
                        <w:pStyle w:val="ListParagraph"/>
                        <w:numPr>
                          <w:ilvl w:val="0"/>
                          <w:numId w:val="3"/>
                        </w:numPr>
                      </w:pPr>
                      <w:r>
                        <w:t>Sensory (visual/hearing) Support services</w:t>
                      </w:r>
                    </w:p>
                    <w:p w:rsidR="00006309" w:rsidRPr="000F2C55" w:rsidRDefault="00006309" w:rsidP="00006309">
                      <w:pPr>
                        <w:pStyle w:val="ListParagraph"/>
                        <w:numPr>
                          <w:ilvl w:val="0"/>
                          <w:numId w:val="3"/>
                        </w:numPr>
                      </w:pPr>
                      <w:r>
                        <w:t>Health professionals</w:t>
                      </w:r>
                    </w:p>
                    <w:p w:rsidR="000F2C55" w:rsidRDefault="000F2C55" w:rsidP="000F2C55">
                      <w:pPr>
                        <w:jc w:val="center"/>
                      </w:pPr>
                    </w:p>
                    <w:p w:rsidR="000F2C55" w:rsidRDefault="000F2C55" w:rsidP="000F2C55">
                      <w:pPr>
                        <w:jc w:val="center"/>
                      </w:pPr>
                    </w:p>
                  </w:txbxContent>
                </v:textbox>
                <w10:wrap type="square" anchorx="margin"/>
              </v:shape>
            </w:pict>
          </mc:Fallback>
        </mc:AlternateContent>
      </w:r>
    </w:p>
    <w:p w:rsidR="00837BE4" w:rsidRDefault="00837BE4"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3F2B40" w:rsidP="0069056A">
      <w:r>
        <w:rPr>
          <w:noProof/>
          <w:lang w:eastAsia="en-GB"/>
        </w:rPr>
        <w:lastRenderedPageBreak/>
        <mc:AlternateContent>
          <mc:Choice Requires="wps">
            <w:drawing>
              <wp:anchor distT="45720" distB="45720" distL="114300" distR="114300" simplePos="0" relativeHeight="251672576" behindDoc="0" locked="0" layoutInCell="1" allowOverlap="1" wp14:anchorId="3457E2F7" wp14:editId="2AAAF027">
                <wp:simplePos x="0" y="0"/>
                <wp:positionH relativeFrom="column">
                  <wp:posOffset>-200025</wp:posOffset>
                </wp:positionH>
                <wp:positionV relativeFrom="paragraph">
                  <wp:posOffset>160020</wp:posOffset>
                </wp:positionV>
                <wp:extent cx="4829175" cy="140462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69056A" w:rsidRDefault="0069056A" w:rsidP="0069056A">
                            <w:pPr>
                              <w:jc w:val="center"/>
                            </w:pPr>
                            <w:r>
                              <w:t>We have a highly experienced team of staff who may be involved in supporting your child at H</w:t>
                            </w:r>
                            <w:r w:rsidR="008A153F">
                              <w:t>G</w:t>
                            </w:r>
                            <w:r>
                              <w:t>S. These include:</w:t>
                            </w:r>
                          </w:p>
                          <w:p w:rsidR="0069056A" w:rsidRPr="0048172D" w:rsidRDefault="0069056A" w:rsidP="0048172D">
                            <w:pPr>
                              <w:pStyle w:val="ListParagraph"/>
                              <w:numPr>
                                <w:ilvl w:val="0"/>
                                <w:numId w:val="6"/>
                              </w:numPr>
                            </w:pPr>
                            <w:r w:rsidRPr="0048172D">
                              <w:t xml:space="preserve">Your child’s </w:t>
                            </w:r>
                            <w:r w:rsidRPr="0048172D">
                              <w:rPr>
                                <w:b/>
                              </w:rPr>
                              <w:t>subject teacher</w:t>
                            </w:r>
                            <w:r w:rsidRPr="0048172D">
                              <w:t>, who will always make sure that tasks set are appropriate and accessible for your child.</w:t>
                            </w:r>
                          </w:p>
                          <w:p w:rsidR="0069056A" w:rsidRPr="0048172D" w:rsidRDefault="0069056A" w:rsidP="0048172D">
                            <w:pPr>
                              <w:pStyle w:val="ListParagraph"/>
                              <w:numPr>
                                <w:ilvl w:val="0"/>
                                <w:numId w:val="6"/>
                              </w:numPr>
                            </w:pPr>
                            <w:r w:rsidRPr="0048172D">
                              <w:rPr>
                                <w:b/>
                              </w:rPr>
                              <w:t>The SENCo</w:t>
                            </w:r>
                            <w:r w:rsidRPr="0048172D">
                              <w:t xml:space="preserve"> </w:t>
                            </w:r>
                            <w:r w:rsidRPr="0048172D">
                              <w:rPr>
                                <w:b/>
                              </w:rPr>
                              <w:t>(Mrs Mac)</w:t>
                            </w:r>
                            <w:r w:rsidR="00B33FBF" w:rsidRPr="0048172D">
                              <w:rPr>
                                <w:b/>
                              </w:rPr>
                              <w:t xml:space="preserve"> </w:t>
                            </w:r>
                            <w:r w:rsidRPr="0048172D">
                              <w:t xml:space="preserve">who co-ordinates </w:t>
                            </w:r>
                            <w:r w:rsidR="00D3502A" w:rsidRPr="0048172D">
                              <w:t xml:space="preserve">all </w:t>
                            </w:r>
                            <w:r w:rsidRPr="0048172D">
                              <w:t>the provision of SEN</w:t>
                            </w:r>
                            <w:r w:rsidR="00D3502A" w:rsidRPr="0048172D">
                              <w:t>D</w:t>
                            </w:r>
                            <w:r w:rsidRPr="0048172D">
                              <w:t xml:space="preserve"> in school</w:t>
                            </w:r>
                            <w:r w:rsidR="0030009E" w:rsidRPr="0048172D">
                              <w:t xml:space="preserve"> </w:t>
                            </w:r>
                            <w:hyperlink r:id="rId8" w:history="1">
                              <w:r w:rsidR="00450CD7" w:rsidRPr="00743BDC">
                                <w:rPr>
                                  <w:rStyle w:val="Hyperlink"/>
                                </w:rPr>
                                <w:t>c.mac@hallgreen.bham.sch.uk</w:t>
                              </w:r>
                            </w:hyperlink>
                            <w:r w:rsidR="00450CD7">
                              <w:t xml:space="preserve">  01216288787</w:t>
                            </w:r>
                          </w:p>
                          <w:p w:rsidR="0048172D" w:rsidRPr="0048172D" w:rsidRDefault="0048172D" w:rsidP="0048172D">
                            <w:pPr>
                              <w:pStyle w:val="ListParagraph"/>
                              <w:numPr>
                                <w:ilvl w:val="0"/>
                                <w:numId w:val="6"/>
                              </w:numPr>
                            </w:pPr>
                            <w:r w:rsidRPr="0048172D">
                              <w:rPr>
                                <w:b/>
                              </w:rPr>
                              <w:t>Assistant to the SENCo (Mrs Griffiths)</w:t>
                            </w:r>
                            <w:r>
                              <w:rPr>
                                <w:b/>
                              </w:rPr>
                              <w:t xml:space="preserve"> – </w:t>
                            </w:r>
                            <w:r w:rsidRPr="0048172D">
                              <w:t>supports the day to day running of the department</w:t>
                            </w:r>
                          </w:p>
                          <w:p w:rsidR="00D3502A" w:rsidRDefault="00D3502A" w:rsidP="0048172D">
                            <w:pPr>
                              <w:pStyle w:val="ListParagraph"/>
                              <w:numPr>
                                <w:ilvl w:val="0"/>
                                <w:numId w:val="6"/>
                              </w:numPr>
                            </w:pPr>
                            <w:r w:rsidRPr="0048172D">
                              <w:rPr>
                                <w:b/>
                              </w:rPr>
                              <w:t>Teaching Assistants</w:t>
                            </w:r>
                            <w:r w:rsidRPr="0048172D">
                              <w:t>, who support all pupils in class</w:t>
                            </w:r>
                          </w:p>
                          <w:p w:rsidR="00ED2439" w:rsidRDefault="00ED2439" w:rsidP="00ED2439">
                            <w:pPr>
                              <w:pStyle w:val="ListParagraph"/>
                              <w:numPr>
                                <w:ilvl w:val="0"/>
                                <w:numId w:val="6"/>
                              </w:numPr>
                            </w:pPr>
                            <w:r>
                              <w:t xml:space="preserve">Our </w:t>
                            </w:r>
                            <w:r w:rsidRPr="00ED2439">
                              <w:rPr>
                                <w:b/>
                              </w:rPr>
                              <w:t>Pastoral Team</w:t>
                            </w:r>
                            <w:r>
                              <w:t xml:space="preserve"> who can advise upon whether your child would benefit from further support or assessment.</w:t>
                            </w:r>
                          </w:p>
                          <w:p w:rsidR="00ED2439" w:rsidRDefault="00ED2439" w:rsidP="00ED2439">
                            <w:pPr>
                              <w:pStyle w:val="ListParagraph"/>
                              <w:numPr>
                                <w:ilvl w:val="0"/>
                                <w:numId w:val="6"/>
                              </w:numPr>
                            </w:pPr>
                            <w:r>
                              <w:t xml:space="preserve">Our </w:t>
                            </w:r>
                            <w:r w:rsidRPr="00ED2439">
                              <w:rPr>
                                <w:b/>
                              </w:rPr>
                              <w:t>Welfare and Inclusion Manager</w:t>
                            </w:r>
                            <w:r>
                              <w:t xml:space="preserve"> may give advice or complete any assessments for a few children.</w:t>
                            </w:r>
                          </w:p>
                          <w:p w:rsidR="00ED2439" w:rsidRDefault="00ED2439" w:rsidP="00ED2439">
                            <w:pPr>
                              <w:pStyle w:val="ListParagraph"/>
                              <w:numPr>
                                <w:ilvl w:val="0"/>
                                <w:numId w:val="6"/>
                              </w:numPr>
                            </w:pPr>
                            <w:r>
                              <w:t xml:space="preserve">Our </w:t>
                            </w:r>
                            <w:r w:rsidRPr="00ED2439">
                              <w:rPr>
                                <w:b/>
                              </w:rPr>
                              <w:t>School Nurse</w:t>
                            </w:r>
                            <w:r>
                              <w:t xml:space="preserve"> who works closely with us and can advise and assess any medical needs. If a care plan is required this would be done in conjunction with the parent/nurse and reviewed annually at minimum.</w:t>
                            </w:r>
                          </w:p>
                          <w:p w:rsidR="00D3502A" w:rsidRPr="0048172D" w:rsidRDefault="00D3502A" w:rsidP="0048172D">
                            <w:pPr>
                              <w:pStyle w:val="ListParagraph"/>
                              <w:numPr>
                                <w:ilvl w:val="0"/>
                                <w:numId w:val="6"/>
                              </w:numPr>
                            </w:pPr>
                            <w:r w:rsidRPr="0048172D">
                              <w:t xml:space="preserve">One of the </w:t>
                            </w:r>
                            <w:r w:rsidRPr="0048172D">
                              <w:rPr>
                                <w:b/>
                              </w:rPr>
                              <w:t>School Governors</w:t>
                            </w:r>
                            <w:r w:rsidRPr="0048172D">
                              <w:t xml:space="preserve"> who works with the SENCo in leading SEN in school </w:t>
                            </w:r>
                          </w:p>
                          <w:p w:rsidR="0069056A" w:rsidRPr="0069056A" w:rsidRDefault="0069056A">
                            <w:r>
                              <w:t xml:space="preserve">To ensure our </w:t>
                            </w:r>
                            <w:r w:rsidR="00450CD7">
                              <w:t>staff has</w:t>
                            </w:r>
                            <w:r>
                              <w:t xml:space="preserve"> the skills and knowledge to support children with SEND – there is a programme of on-going training in both school and elsewhere. Recent training has included Autism Awareness and </w:t>
                            </w:r>
                            <w:r w:rsidR="0048172D">
                              <w:t>Deaf Awareness</w:t>
                            </w:r>
                            <w:r w:rsidR="0030009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7E2F7" id="_x0000_s1030" type="#_x0000_t202" style="position:absolute;margin-left:-15.75pt;margin-top:12.6pt;width:380.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KJwIAAEw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">
                <v:textbox style="mso-fit-shape-to-text:t">
                  <w:txbxContent>
                    <w:p w:rsidR="0069056A" w:rsidRDefault="0069056A" w:rsidP="0069056A">
                      <w:pPr>
                        <w:jc w:val="center"/>
                      </w:pPr>
                      <w:r>
                        <w:t>We have a highly experienced team of staff who may be involved in supporting your child at H</w:t>
                      </w:r>
                      <w:r w:rsidR="008A153F">
                        <w:t>G</w:t>
                      </w:r>
                      <w:r>
                        <w:t>S. These include:</w:t>
                      </w:r>
                    </w:p>
                    <w:p w:rsidR="0069056A" w:rsidRPr="0048172D" w:rsidRDefault="0069056A" w:rsidP="0048172D">
                      <w:pPr>
                        <w:pStyle w:val="ListParagraph"/>
                        <w:numPr>
                          <w:ilvl w:val="0"/>
                          <w:numId w:val="6"/>
                        </w:numPr>
                      </w:pPr>
                      <w:r w:rsidRPr="0048172D">
                        <w:t xml:space="preserve">Your child’s </w:t>
                      </w:r>
                      <w:r w:rsidRPr="0048172D">
                        <w:rPr>
                          <w:b/>
                        </w:rPr>
                        <w:t>subject teacher</w:t>
                      </w:r>
                      <w:r w:rsidRPr="0048172D">
                        <w:t>, who will always make sure that tasks set are appropriate and accessible for your child.</w:t>
                      </w:r>
                    </w:p>
                    <w:p w:rsidR="0069056A" w:rsidRPr="0048172D" w:rsidRDefault="0069056A" w:rsidP="0048172D">
                      <w:pPr>
                        <w:pStyle w:val="ListParagraph"/>
                        <w:numPr>
                          <w:ilvl w:val="0"/>
                          <w:numId w:val="6"/>
                        </w:numPr>
                      </w:pPr>
                      <w:r w:rsidRPr="0048172D">
                        <w:rPr>
                          <w:b/>
                        </w:rPr>
                        <w:t>The SENCo</w:t>
                      </w:r>
                      <w:r w:rsidRPr="0048172D">
                        <w:t xml:space="preserve"> </w:t>
                      </w:r>
                      <w:r w:rsidRPr="0048172D">
                        <w:rPr>
                          <w:b/>
                        </w:rPr>
                        <w:t>(Mrs Mac)</w:t>
                      </w:r>
                      <w:r w:rsidR="00B33FBF" w:rsidRPr="0048172D">
                        <w:rPr>
                          <w:b/>
                        </w:rPr>
                        <w:t xml:space="preserve"> </w:t>
                      </w:r>
                      <w:r w:rsidRPr="0048172D">
                        <w:t xml:space="preserve">who co-ordinates </w:t>
                      </w:r>
                      <w:r w:rsidR="00D3502A" w:rsidRPr="0048172D">
                        <w:t xml:space="preserve">all </w:t>
                      </w:r>
                      <w:r w:rsidRPr="0048172D">
                        <w:t>the provision of SEN</w:t>
                      </w:r>
                      <w:r w:rsidR="00D3502A" w:rsidRPr="0048172D">
                        <w:t>D</w:t>
                      </w:r>
                      <w:r w:rsidRPr="0048172D">
                        <w:t xml:space="preserve"> in school</w:t>
                      </w:r>
                      <w:r w:rsidR="0030009E" w:rsidRPr="0048172D">
                        <w:t xml:space="preserve"> </w:t>
                      </w:r>
                      <w:hyperlink r:id="rId9" w:history="1">
                        <w:r w:rsidR="00450CD7" w:rsidRPr="00743BDC">
                          <w:rPr>
                            <w:rStyle w:val="Hyperlink"/>
                          </w:rPr>
                          <w:t>c.mac@hallgreen.bham.sch.uk</w:t>
                        </w:r>
                      </w:hyperlink>
                      <w:r w:rsidR="00450CD7">
                        <w:t xml:space="preserve">  01216288787</w:t>
                      </w:r>
                    </w:p>
                    <w:p w:rsidR="0048172D" w:rsidRPr="0048172D" w:rsidRDefault="0048172D" w:rsidP="0048172D">
                      <w:pPr>
                        <w:pStyle w:val="ListParagraph"/>
                        <w:numPr>
                          <w:ilvl w:val="0"/>
                          <w:numId w:val="6"/>
                        </w:numPr>
                      </w:pPr>
                      <w:r w:rsidRPr="0048172D">
                        <w:rPr>
                          <w:b/>
                        </w:rPr>
                        <w:t>Assistant to the SENCo (Mrs Griffiths)</w:t>
                      </w:r>
                      <w:r>
                        <w:rPr>
                          <w:b/>
                        </w:rPr>
                        <w:t xml:space="preserve"> – </w:t>
                      </w:r>
                      <w:r w:rsidRPr="0048172D">
                        <w:t>supports the day to day running of the department</w:t>
                      </w:r>
                    </w:p>
                    <w:p w:rsidR="00D3502A" w:rsidRDefault="00D3502A" w:rsidP="0048172D">
                      <w:pPr>
                        <w:pStyle w:val="ListParagraph"/>
                        <w:numPr>
                          <w:ilvl w:val="0"/>
                          <w:numId w:val="6"/>
                        </w:numPr>
                      </w:pPr>
                      <w:r w:rsidRPr="0048172D">
                        <w:rPr>
                          <w:b/>
                        </w:rPr>
                        <w:t>Teaching Assistants</w:t>
                      </w:r>
                      <w:r w:rsidRPr="0048172D">
                        <w:t>, who support all pupils in class</w:t>
                      </w:r>
                    </w:p>
                    <w:p w:rsidR="00ED2439" w:rsidRDefault="00ED2439" w:rsidP="00ED2439">
                      <w:pPr>
                        <w:pStyle w:val="ListParagraph"/>
                        <w:numPr>
                          <w:ilvl w:val="0"/>
                          <w:numId w:val="6"/>
                        </w:numPr>
                      </w:pPr>
                      <w:r>
                        <w:t xml:space="preserve">Our </w:t>
                      </w:r>
                      <w:r w:rsidRPr="00ED2439">
                        <w:rPr>
                          <w:b/>
                        </w:rPr>
                        <w:t>Pastoral Team</w:t>
                      </w:r>
                      <w:r>
                        <w:t xml:space="preserve"> who can advise upon whether your child would benefit from further support or assessment.</w:t>
                      </w:r>
                    </w:p>
                    <w:p w:rsidR="00ED2439" w:rsidRDefault="00ED2439" w:rsidP="00ED2439">
                      <w:pPr>
                        <w:pStyle w:val="ListParagraph"/>
                        <w:numPr>
                          <w:ilvl w:val="0"/>
                          <w:numId w:val="6"/>
                        </w:numPr>
                      </w:pPr>
                      <w:r>
                        <w:t xml:space="preserve">Our </w:t>
                      </w:r>
                      <w:r w:rsidRPr="00ED2439">
                        <w:rPr>
                          <w:b/>
                        </w:rPr>
                        <w:t>Welfare and Inclusion Manager</w:t>
                      </w:r>
                      <w:r>
                        <w:t xml:space="preserve"> may give advice or complete any assessments for a few children.</w:t>
                      </w:r>
                    </w:p>
                    <w:p w:rsidR="00ED2439" w:rsidRDefault="00ED2439" w:rsidP="00ED2439">
                      <w:pPr>
                        <w:pStyle w:val="ListParagraph"/>
                        <w:numPr>
                          <w:ilvl w:val="0"/>
                          <w:numId w:val="6"/>
                        </w:numPr>
                      </w:pPr>
                      <w:r>
                        <w:t xml:space="preserve">Our </w:t>
                      </w:r>
                      <w:r w:rsidRPr="00ED2439">
                        <w:rPr>
                          <w:b/>
                        </w:rPr>
                        <w:t>School Nurse</w:t>
                      </w:r>
                      <w:r>
                        <w:t xml:space="preserve"> who works closely with us and can advise and assess any medical needs. If a care plan is required this would be done in conjunction with the parent/nurse and reviewed annually at minimum.</w:t>
                      </w:r>
                    </w:p>
                    <w:p w:rsidR="00D3502A" w:rsidRPr="0048172D" w:rsidRDefault="00D3502A" w:rsidP="0048172D">
                      <w:pPr>
                        <w:pStyle w:val="ListParagraph"/>
                        <w:numPr>
                          <w:ilvl w:val="0"/>
                          <w:numId w:val="6"/>
                        </w:numPr>
                      </w:pPr>
                      <w:r w:rsidRPr="0048172D">
                        <w:t xml:space="preserve">One of the </w:t>
                      </w:r>
                      <w:r w:rsidRPr="0048172D">
                        <w:rPr>
                          <w:b/>
                        </w:rPr>
                        <w:t>School Governors</w:t>
                      </w:r>
                      <w:r w:rsidRPr="0048172D">
                        <w:t xml:space="preserve"> who works with the SENCo in leading SEN in school </w:t>
                      </w:r>
                    </w:p>
                    <w:p w:rsidR="0069056A" w:rsidRPr="0069056A" w:rsidRDefault="0069056A">
                      <w:r>
                        <w:t xml:space="preserve">To ensure our </w:t>
                      </w:r>
                      <w:r w:rsidR="00450CD7">
                        <w:t>staff has</w:t>
                      </w:r>
                      <w:r>
                        <w:t xml:space="preserve"> the skills and knowledge to support children with SEND – there is a programme of on-going training in both school and elsewhere. Recent training has included Autism Awareness and </w:t>
                      </w:r>
                      <w:r w:rsidR="0048172D">
                        <w:t>Deaf Awareness</w:t>
                      </w:r>
                      <w:r w:rsidR="0030009E">
                        <w:t>.</w:t>
                      </w:r>
                    </w:p>
                  </w:txbxContent>
                </v:textbox>
                <w10:wrap type="square"/>
              </v:shape>
            </w:pict>
          </mc:Fallback>
        </mc:AlternateContent>
      </w:r>
    </w:p>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A111E0" w:rsidP="0069056A">
      <w:r>
        <w:rPr>
          <w:noProof/>
          <w:lang w:eastAsia="en-GB"/>
        </w:rPr>
        <mc:AlternateContent>
          <mc:Choice Requires="wps">
            <w:drawing>
              <wp:anchor distT="45720" distB="45720" distL="114300" distR="114300" simplePos="0" relativeHeight="251670528" behindDoc="0" locked="0" layoutInCell="1" allowOverlap="1" wp14:anchorId="72E18794" wp14:editId="511B1C32">
                <wp:simplePos x="0" y="0"/>
                <wp:positionH relativeFrom="page">
                  <wp:posOffset>875665</wp:posOffset>
                </wp:positionH>
                <wp:positionV relativeFrom="paragraph">
                  <wp:posOffset>-421640</wp:posOffset>
                </wp:positionV>
                <wp:extent cx="4695825" cy="1404620"/>
                <wp:effectExtent l="0" t="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solidFill>
                            <a:srgbClr val="000000"/>
                          </a:solidFill>
                          <a:miter lim="800000"/>
                          <a:headEnd/>
                          <a:tailEnd/>
                        </a:ln>
                      </wps:spPr>
                      <wps:txbx>
                        <w:txbxContent>
                          <w:p w:rsidR="00006309" w:rsidRDefault="00006309" w:rsidP="00006309">
                            <w:pPr>
                              <w:jc w:val="center"/>
                            </w:pPr>
                            <w:r>
                              <w:t>Educational Health Care Plans (EHCPs)</w:t>
                            </w:r>
                          </w:p>
                          <w:p w:rsidR="00006309" w:rsidRDefault="00006309" w:rsidP="00006309">
                            <w:pPr>
                              <w:jc w:val="center"/>
                            </w:pPr>
                          </w:p>
                          <w:p w:rsidR="00006309" w:rsidRDefault="00006309" w:rsidP="00006309">
                            <w:r>
                              <w:t>From September 2014, all children and young people from age 0-25, who have  significant special educational needs will undergo an Educational Health and Care assessment (unless their parents, carers or the young person opt out of the new system). This will</w:t>
                            </w:r>
                            <w:r w:rsidR="00450CD7">
                              <w:t xml:space="preserve"> lead to an EHCP.</w:t>
                            </w:r>
                            <w:r>
                              <w:t xml:space="preserve"> </w:t>
                            </w:r>
                          </w:p>
                          <w:p w:rsidR="00006309" w:rsidRDefault="00006309" w:rsidP="00006309">
                            <w:r>
                              <w:t xml:space="preserve">If you would like to know what provision is in place for your child or if you have any concerns that your child has some additional needs, please speak to their subject teacher, Head of House or form tutor who can put a plan in place to support your child. </w:t>
                            </w:r>
                          </w:p>
                          <w:p w:rsidR="0069056A" w:rsidRDefault="0069056A" w:rsidP="00006309">
                            <w:r>
                              <w:t>You are also very welcome to make an appointment with our SENCo</w:t>
                            </w:r>
                          </w:p>
                          <w:p w:rsidR="0069056A" w:rsidRDefault="0069056A" w:rsidP="0069056A">
                            <w:pPr>
                              <w:jc w:val="center"/>
                            </w:pPr>
                            <w:r>
                              <w:t>Mrs Mac</w:t>
                            </w:r>
                          </w:p>
                          <w:p w:rsidR="0069056A" w:rsidRDefault="0069056A" w:rsidP="0069056A">
                            <w:pPr>
                              <w:jc w:val="center"/>
                            </w:pPr>
                            <w:r>
                              <w:t>0121 628 8787</w:t>
                            </w:r>
                          </w:p>
                          <w:p w:rsidR="0069056A" w:rsidRDefault="000A5E49" w:rsidP="0069056A">
                            <w:pPr>
                              <w:jc w:val="center"/>
                            </w:pPr>
                            <w:hyperlink r:id="rId10" w:history="1">
                              <w:r w:rsidR="0048172D" w:rsidRPr="00A53466">
                                <w:rPr>
                                  <w:rStyle w:val="Hyperlink"/>
                                </w:rPr>
                                <w:t>c.mac@hallgreen.bham.sch.uk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18794" id="_x0000_s1031" type="#_x0000_t202" style="position:absolute;margin-left:68.95pt;margin-top:-33.2pt;width:369.7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">
                <v:textbox style="mso-fit-shape-to-text:t">
                  <w:txbxContent>
                    <w:p w:rsidR="00006309" w:rsidRDefault="00006309" w:rsidP="00006309">
                      <w:pPr>
                        <w:jc w:val="center"/>
                      </w:pPr>
                      <w:r>
                        <w:t>Educational Health Care Plans (EHCPs)</w:t>
                      </w:r>
                    </w:p>
                    <w:p w:rsidR="00006309" w:rsidRDefault="00006309" w:rsidP="00006309">
                      <w:pPr>
                        <w:jc w:val="center"/>
                      </w:pPr>
                    </w:p>
                    <w:p w:rsidR="00006309" w:rsidRDefault="00006309" w:rsidP="00006309">
                      <w:r>
                        <w:t>From September 2014, all children and young people from age 0-25, who have  significant special educational needs will undergo an Educational Health and Care assessment (unless their parents, carers or the young person opt out of the new system). This will</w:t>
                      </w:r>
                      <w:r w:rsidR="00450CD7">
                        <w:t xml:space="preserve"> lead to an EHCP.</w:t>
                      </w:r>
                      <w:r>
                        <w:t xml:space="preserve"> </w:t>
                      </w:r>
                    </w:p>
                    <w:p w:rsidR="00006309" w:rsidRDefault="00006309" w:rsidP="00006309">
                      <w:r>
                        <w:t xml:space="preserve">If you would like to know what provision is in place for your child or if you have any concerns that your child has some additional needs, please speak to their subject teacher, Head of House or form tutor who can put a plan in place to support your child. </w:t>
                      </w:r>
                    </w:p>
                    <w:p w:rsidR="0069056A" w:rsidRDefault="0069056A" w:rsidP="00006309">
                      <w:r>
                        <w:t>You are also very welcome to make an appointment with our SENCo</w:t>
                      </w:r>
                    </w:p>
                    <w:p w:rsidR="0069056A" w:rsidRDefault="0069056A" w:rsidP="0069056A">
                      <w:pPr>
                        <w:jc w:val="center"/>
                      </w:pPr>
                      <w:r>
                        <w:t>Mrs Mac</w:t>
                      </w:r>
                    </w:p>
                    <w:p w:rsidR="0069056A" w:rsidRDefault="0069056A" w:rsidP="0069056A">
                      <w:pPr>
                        <w:jc w:val="center"/>
                      </w:pPr>
                      <w:r>
                        <w:t>0121 628 8787</w:t>
                      </w:r>
                    </w:p>
                    <w:p w:rsidR="0069056A" w:rsidRDefault="000A5E49" w:rsidP="0069056A">
                      <w:pPr>
                        <w:jc w:val="center"/>
                      </w:pPr>
                      <w:hyperlink r:id="rId11" w:history="1">
                        <w:r w:rsidR="0048172D" w:rsidRPr="00A53466">
                          <w:rPr>
                            <w:rStyle w:val="Hyperlink"/>
                          </w:rPr>
                          <w:t>c.mac@hallgreen.bham.sch.uk</w:t>
                        </w:r>
                      </w:hyperlink>
                    </w:p>
                  </w:txbxContent>
                </v:textbox>
                <w10:wrap type="square" anchorx="page"/>
              </v:shape>
            </w:pict>
          </mc:Fallback>
        </mc:AlternateContent>
      </w:r>
    </w:p>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69056A" w:rsidP="0069056A"/>
    <w:p w:rsidR="0069056A" w:rsidRPr="0069056A" w:rsidRDefault="00450CD7" w:rsidP="0069056A">
      <w:r>
        <w:rPr>
          <w:noProof/>
          <w:lang w:eastAsia="en-GB"/>
        </w:rPr>
        <w:lastRenderedPageBreak/>
        <mc:AlternateContent>
          <mc:Choice Requires="wps">
            <w:drawing>
              <wp:anchor distT="45720" distB="45720" distL="114300" distR="114300" simplePos="0" relativeHeight="251676672" behindDoc="0" locked="0" layoutInCell="1" allowOverlap="1" wp14:anchorId="62C8099C" wp14:editId="2F25A02E">
                <wp:simplePos x="0" y="0"/>
                <wp:positionH relativeFrom="margin">
                  <wp:posOffset>8255</wp:posOffset>
                </wp:positionH>
                <wp:positionV relativeFrom="paragraph">
                  <wp:posOffset>187325</wp:posOffset>
                </wp:positionV>
                <wp:extent cx="5010150" cy="140462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rsidR="00FC52C6" w:rsidRDefault="0030009E">
                            <w:r>
                              <w:t xml:space="preserve">At HGS we value </w:t>
                            </w:r>
                            <w:r w:rsidR="00FC52C6">
                              <w:t>support and feed</w:t>
                            </w:r>
                            <w:r>
                              <w:t>back from all our stakeholders. W</w:t>
                            </w:r>
                            <w:r w:rsidR="00FC52C6">
                              <w:t xml:space="preserve">e have an active </w:t>
                            </w:r>
                            <w:r>
                              <w:t>School Learning Council</w:t>
                            </w:r>
                            <w:r w:rsidR="00FC52C6" w:rsidRPr="00FC52C6">
                              <w:rPr>
                                <w:color w:val="FF0000"/>
                              </w:rPr>
                              <w:t xml:space="preserve"> </w:t>
                            </w:r>
                            <w:r w:rsidR="00FC52C6">
                              <w:t>and conduct pupil voice activities throughout the year.</w:t>
                            </w:r>
                          </w:p>
                          <w:p w:rsidR="00FC52C6" w:rsidRDefault="00FC52C6">
                            <w:r>
                              <w:t>If you want advice from professionals outside of school you may find the following number and website helpful:</w:t>
                            </w:r>
                          </w:p>
                          <w:p w:rsidR="00FC52C6" w:rsidRDefault="0048172D" w:rsidP="00FC52C6">
                            <w:pPr>
                              <w:jc w:val="center"/>
                            </w:pPr>
                            <w:r>
                              <w:t>Birmingham SEN P</w:t>
                            </w:r>
                            <w:r w:rsidR="00FC52C6">
                              <w:t>arent Partnership:  0121 303 5004</w:t>
                            </w:r>
                          </w:p>
                          <w:p w:rsidR="00FC52C6" w:rsidRDefault="00FC52C6" w:rsidP="00FC52C6">
                            <w:pPr>
                              <w:jc w:val="center"/>
                            </w:pPr>
                            <w:r>
                              <w:t xml:space="preserve">Birmingham children and Family Services: </w:t>
                            </w:r>
                            <w:hyperlink r:id="rId12" w:history="1">
                              <w:r w:rsidRPr="00F217CD">
                                <w:rPr>
                                  <w:rStyle w:val="Hyperlink"/>
                                </w:rPr>
                                <w:t>www.birmingham.gov.uk/childrenservices</w:t>
                              </w:r>
                            </w:hyperlink>
                          </w:p>
                          <w:p w:rsidR="00FC52C6" w:rsidRDefault="00FC52C6"/>
                          <w:p w:rsidR="00FC52C6" w:rsidRDefault="00FC52C6" w:rsidP="00FC52C6">
                            <w:pPr>
                              <w:jc w:val="center"/>
                            </w:pPr>
                            <w:r>
                              <w:rPr>
                                <w:noProof/>
                                <w:lang w:eastAsia="en-GB"/>
                              </w:rPr>
                              <w:drawing>
                                <wp:inline distT="0" distB="0" distL="0" distR="0" wp14:anchorId="7CA31840" wp14:editId="17E65C6B">
                                  <wp:extent cx="2077720" cy="1558290"/>
                                  <wp:effectExtent l="0" t="0" r="0" b="3810"/>
                                  <wp:docPr id="9" name="Picture 9" descr="linc1 copy"/>
                                  <wp:cNvGraphicFramePr/>
                                  <a:graphic xmlns:a="http://schemas.openxmlformats.org/drawingml/2006/main">
                                    <a:graphicData uri="http://schemas.openxmlformats.org/drawingml/2006/picture">
                                      <pic:pic xmlns:pic="http://schemas.openxmlformats.org/drawingml/2006/picture">
                                        <pic:nvPicPr>
                                          <pic:cNvPr id="1" name="Picture 1" descr="linc1 copy"/>
                                          <pic:cNvPicPr/>
                                        </pic:nvPicPr>
                                        <pic:blipFill>
                                          <a:blip r:embed="rId7">
                                            <a:extLst>
                                              <a:ext uri="{28A0092B-C50C-407E-A947-70E740481C1C}">
                                                <a14:useLocalDpi xmlns:a14="http://schemas.microsoft.com/office/drawing/2010/main" val="0"/>
                                              </a:ext>
                                            </a:extLst>
                                          </a:blip>
                                          <a:srcRect l="12500" t="28011" r="12500" b="32187"/>
                                          <a:stretch>
                                            <a:fillRect/>
                                          </a:stretch>
                                        </pic:blipFill>
                                        <pic:spPr bwMode="auto">
                                          <a:xfrm>
                                            <a:off x="0" y="0"/>
                                            <a:ext cx="2077720" cy="1558290"/>
                                          </a:xfrm>
                                          <a:prstGeom prst="rect">
                                            <a:avLst/>
                                          </a:prstGeom>
                                          <a:noFill/>
                                          <a:ln>
                                            <a:noFill/>
                                          </a:ln>
                                        </pic:spPr>
                                      </pic:pic>
                                    </a:graphicData>
                                  </a:graphic>
                                </wp:inline>
                              </w:drawing>
                            </w:r>
                          </w:p>
                          <w:p w:rsidR="00FC52C6" w:rsidRDefault="00FC52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8099C" id="_x0000_s1032" type="#_x0000_t202" style="position:absolute;margin-left:.65pt;margin-top:14.75pt;width:394.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">
                <v:textbox style="mso-fit-shape-to-text:t">
                  <w:txbxContent>
                    <w:p w:rsidR="00FC52C6" w:rsidRDefault="0030009E">
                      <w:r>
                        <w:t xml:space="preserve">At HGS we value </w:t>
                      </w:r>
                      <w:r w:rsidR="00FC52C6">
                        <w:t>support and feed</w:t>
                      </w:r>
                      <w:r>
                        <w:t>back from all our stakeholders. W</w:t>
                      </w:r>
                      <w:r w:rsidR="00FC52C6">
                        <w:t xml:space="preserve">e have an active </w:t>
                      </w:r>
                      <w:r>
                        <w:t>School Learning Council</w:t>
                      </w:r>
                      <w:r w:rsidR="00FC52C6" w:rsidRPr="00FC52C6">
                        <w:rPr>
                          <w:color w:val="FF0000"/>
                        </w:rPr>
                        <w:t xml:space="preserve"> </w:t>
                      </w:r>
                      <w:r w:rsidR="00FC52C6">
                        <w:t>and conduct pupil voice activities throughout the year.</w:t>
                      </w:r>
                    </w:p>
                    <w:p w:rsidR="00FC52C6" w:rsidRDefault="00FC52C6">
                      <w:r>
                        <w:t>If you want advice from professionals outside of school you may find the following number and website helpful:</w:t>
                      </w:r>
                    </w:p>
                    <w:p w:rsidR="00FC52C6" w:rsidRDefault="0048172D" w:rsidP="00FC52C6">
                      <w:pPr>
                        <w:jc w:val="center"/>
                      </w:pPr>
                      <w:r>
                        <w:t>Birmingham SEN P</w:t>
                      </w:r>
                      <w:r w:rsidR="00FC52C6">
                        <w:t>arent Partnership:  0121 303 5004</w:t>
                      </w:r>
                    </w:p>
                    <w:p w:rsidR="00FC52C6" w:rsidRDefault="00FC52C6" w:rsidP="00FC52C6">
                      <w:pPr>
                        <w:jc w:val="center"/>
                      </w:pPr>
                      <w:r>
                        <w:t xml:space="preserve">Birmingham children and Family Services: </w:t>
                      </w:r>
                      <w:hyperlink r:id="rId13" w:history="1">
                        <w:r w:rsidRPr="00F217CD">
                          <w:rPr>
                            <w:rStyle w:val="Hyperlink"/>
                          </w:rPr>
                          <w:t>www.birmingham.gov.uk/childrenservices</w:t>
                        </w:r>
                      </w:hyperlink>
                    </w:p>
                    <w:p w:rsidR="00FC52C6" w:rsidRDefault="00FC52C6"/>
                    <w:p w:rsidR="00FC52C6" w:rsidRDefault="00FC52C6" w:rsidP="00FC52C6">
                      <w:pPr>
                        <w:jc w:val="center"/>
                      </w:pPr>
                      <w:r>
                        <w:rPr>
                          <w:noProof/>
                          <w:lang w:eastAsia="en-GB"/>
                        </w:rPr>
                        <w:drawing>
                          <wp:inline distT="0" distB="0" distL="0" distR="0" wp14:anchorId="7CA31840" wp14:editId="17E65C6B">
                            <wp:extent cx="2077720" cy="1558290"/>
                            <wp:effectExtent l="0" t="0" r="0" b="3810"/>
                            <wp:docPr id="9" name="Picture 9" descr="linc1 copy"/>
                            <wp:cNvGraphicFramePr/>
                            <a:graphic xmlns:a="http://schemas.openxmlformats.org/drawingml/2006/main">
                              <a:graphicData uri="http://schemas.openxmlformats.org/drawingml/2006/picture">
                                <pic:pic xmlns:pic="http://schemas.openxmlformats.org/drawingml/2006/picture">
                                  <pic:nvPicPr>
                                    <pic:cNvPr id="1" name="Picture 1" descr="linc1 copy"/>
                                    <pic:cNvPicPr/>
                                  </pic:nvPicPr>
                                  <pic:blipFill>
                                    <a:blip r:embed="rId7">
                                      <a:extLst>
                                        <a:ext uri="{28A0092B-C50C-407E-A947-70E740481C1C}">
                                          <a14:useLocalDpi xmlns:a14="http://schemas.microsoft.com/office/drawing/2010/main" val="0"/>
                                        </a:ext>
                                      </a:extLst>
                                    </a:blip>
                                    <a:srcRect l="12500" t="28011" r="12500" b="32187"/>
                                    <a:stretch>
                                      <a:fillRect/>
                                    </a:stretch>
                                  </pic:blipFill>
                                  <pic:spPr bwMode="auto">
                                    <a:xfrm>
                                      <a:off x="0" y="0"/>
                                      <a:ext cx="2077720" cy="1558290"/>
                                    </a:xfrm>
                                    <a:prstGeom prst="rect">
                                      <a:avLst/>
                                    </a:prstGeom>
                                    <a:noFill/>
                                    <a:ln>
                                      <a:noFill/>
                                    </a:ln>
                                  </pic:spPr>
                                </pic:pic>
                              </a:graphicData>
                            </a:graphic>
                          </wp:inline>
                        </w:drawing>
                      </w:r>
                    </w:p>
                    <w:p w:rsidR="00FC52C6" w:rsidRDefault="00FC52C6"/>
                  </w:txbxContent>
                </v:textbox>
                <w10:wrap type="square" anchorx="margin"/>
              </v:shape>
            </w:pict>
          </mc:Fallback>
        </mc:AlternateContent>
      </w:r>
    </w:p>
    <w:p w:rsidR="0069056A" w:rsidRPr="0069056A" w:rsidRDefault="0069056A" w:rsidP="0069056A"/>
    <w:p w:rsidR="0069056A" w:rsidRPr="0069056A" w:rsidRDefault="0069056A" w:rsidP="0069056A"/>
    <w:p w:rsidR="0069056A" w:rsidRPr="0069056A" w:rsidRDefault="0069056A" w:rsidP="0069056A"/>
    <w:p w:rsidR="0069056A" w:rsidRDefault="0069056A" w:rsidP="0069056A"/>
    <w:p w:rsidR="0069056A" w:rsidRDefault="0069056A" w:rsidP="0069056A">
      <w:pPr>
        <w:jc w:val="center"/>
      </w:pPr>
    </w:p>
    <w:p w:rsidR="0069056A" w:rsidRDefault="0069056A" w:rsidP="0069056A">
      <w:pPr>
        <w:jc w:val="center"/>
      </w:pPr>
    </w:p>
    <w:p w:rsidR="0069056A" w:rsidRDefault="0069056A" w:rsidP="0069056A">
      <w:pPr>
        <w:jc w:val="center"/>
      </w:pPr>
    </w:p>
    <w:p w:rsidR="009F6CE3" w:rsidRDefault="009F6CE3" w:rsidP="0069056A">
      <w:pPr>
        <w:jc w:val="center"/>
      </w:pPr>
    </w:p>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Pr="009F6CE3" w:rsidRDefault="009F6CE3" w:rsidP="009F6CE3"/>
    <w:p w:rsidR="009F6CE3" w:rsidRDefault="009F6CE3" w:rsidP="009F6CE3"/>
    <w:p w:rsidR="0069056A" w:rsidRDefault="0069056A"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Default="009F6CE3" w:rsidP="009F6CE3"/>
    <w:p w:rsidR="009F6CE3" w:rsidRPr="009F6CE3" w:rsidRDefault="009F6CE3" w:rsidP="009F6CE3"/>
    <w:sectPr w:rsidR="009F6CE3" w:rsidRPr="009F6CE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64" w:rsidRDefault="00EF0664" w:rsidP="000F2C55">
      <w:pPr>
        <w:spacing w:after="0" w:line="240" w:lineRule="auto"/>
      </w:pPr>
      <w:r>
        <w:separator/>
      </w:r>
    </w:p>
  </w:endnote>
  <w:endnote w:type="continuationSeparator" w:id="0">
    <w:p w:rsidR="00EF0664" w:rsidRDefault="00EF0664" w:rsidP="000F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49" w:rsidRDefault="000A5E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49" w:rsidRDefault="000A5E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49" w:rsidRDefault="000A5E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64" w:rsidRDefault="00EF0664" w:rsidP="000F2C55">
      <w:pPr>
        <w:spacing w:after="0" w:line="240" w:lineRule="auto"/>
      </w:pPr>
      <w:r>
        <w:separator/>
      </w:r>
    </w:p>
  </w:footnote>
  <w:footnote w:type="continuationSeparator" w:id="0">
    <w:p w:rsidR="00EF0664" w:rsidRDefault="00EF0664" w:rsidP="000F2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49" w:rsidRDefault="000A5E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71" w:rsidRDefault="000A5E49">
    <w:pPr>
      <w:pStyle w:val="Header"/>
    </w:pPr>
    <w:r>
      <w:t xml:space="preserve">March </w:t>
    </w:r>
    <w:r>
      <w:t>2021</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49" w:rsidRDefault="000A5E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2F4"/>
    <w:multiLevelType w:val="hybridMultilevel"/>
    <w:tmpl w:val="E80A7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62C82"/>
    <w:multiLevelType w:val="hybridMultilevel"/>
    <w:tmpl w:val="8082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57348"/>
    <w:multiLevelType w:val="hybridMultilevel"/>
    <w:tmpl w:val="C3B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D76BD"/>
    <w:multiLevelType w:val="hybridMultilevel"/>
    <w:tmpl w:val="10C4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06C9D"/>
    <w:multiLevelType w:val="hybridMultilevel"/>
    <w:tmpl w:val="3F18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55065"/>
    <w:multiLevelType w:val="hybridMultilevel"/>
    <w:tmpl w:val="F3E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E4"/>
    <w:rsid w:val="00006309"/>
    <w:rsid w:val="000A5E49"/>
    <w:rsid w:val="000F2C55"/>
    <w:rsid w:val="00126AA1"/>
    <w:rsid w:val="002A5D70"/>
    <w:rsid w:val="0030009E"/>
    <w:rsid w:val="00332174"/>
    <w:rsid w:val="003B0A8A"/>
    <w:rsid w:val="003F2B40"/>
    <w:rsid w:val="00421071"/>
    <w:rsid w:val="00450CD7"/>
    <w:rsid w:val="0048172D"/>
    <w:rsid w:val="00566F5E"/>
    <w:rsid w:val="005A403B"/>
    <w:rsid w:val="00642913"/>
    <w:rsid w:val="0065543A"/>
    <w:rsid w:val="0069056A"/>
    <w:rsid w:val="006A004B"/>
    <w:rsid w:val="00837BE4"/>
    <w:rsid w:val="00866A1D"/>
    <w:rsid w:val="008A153F"/>
    <w:rsid w:val="008D3086"/>
    <w:rsid w:val="009F6CE3"/>
    <w:rsid w:val="00A111E0"/>
    <w:rsid w:val="00B33FBF"/>
    <w:rsid w:val="00BE147E"/>
    <w:rsid w:val="00C745E0"/>
    <w:rsid w:val="00D3502A"/>
    <w:rsid w:val="00ED2439"/>
    <w:rsid w:val="00EF0664"/>
    <w:rsid w:val="00F17E5C"/>
    <w:rsid w:val="00FC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CC"/>
  <w15:docId w15:val="{B255B5E7-221E-4C4C-9CDB-4C82647D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0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A40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55"/>
  </w:style>
  <w:style w:type="paragraph" w:styleId="Footer">
    <w:name w:val="footer"/>
    <w:basedOn w:val="Normal"/>
    <w:link w:val="FooterChar"/>
    <w:uiPriority w:val="99"/>
    <w:unhideWhenUsed/>
    <w:rsid w:val="000F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55"/>
  </w:style>
  <w:style w:type="paragraph" w:styleId="ListParagraph">
    <w:name w:val="List Paragraph"/>
    <w:basedOn w:val="Normal"/>
    <w:uiPriority w:val="34"/>
    <w:qFormat/>
    <w:rsid w:val="000F2C55"/>
    <w:pPr>
      <w:ind w:left="720"/>
      <w:contextualSpacing/>
    </w:pPr>
  </w:style>
  <w:style w:type="character" w:styleId="Hyperlink">
    <w:name w:val="Hyperlink"/>
    <w:basedOn w:val="DefaultParagraphFont"/>
    <w:uiPriority w:val="99"/>
    <w:unhideWhenUsed/>
    <w:rsid w:val="0069056A"/>
    <w:rPr>
      <w:color w:val="0563C1" w:themeColor="hyperlink"/>
      <w:u w:val="single"/>
    </w:rPr>
  </w:style>
  <w:style w:type="paragraph" w:styleId="BalloonText">
    <w:name w:val="Balloon Text"/>
    <w:basedOn w:val="Normal"/>
    <w:link w:val="BalloonTextChar"/>
    <w:uiPriority w:val="99"/>
    <w:semiHidden/>
    <w:unhideWhenUsed/>
    <w:rsid w:val="00A1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E0"/>
    <w:rPr>
      <w:rFonts w:ascii="Tahoma" w:hAnsi="Tahoma" w:cs="Tahoma"/>
      <w:sz w:val="16"/>
      <w:szCs w:val="16"/>
    </w:rPr>
  </w:style>
  <w:style w:type="paragraph" w:styleId="Subtitle">
    <w:name w:val="Subtitle"/>
    <w:basedOn w:val="Normal"/>
    <w:next w:val="Normal"/>
    <w:link w:val="SubtitleChar"/>
    <w:uiPriority w:val="11"/>
    <w:qFormat/>
    <w:rsid w:val="005A403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A403B"/>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5A40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403B"/>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5A403B"/>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A403B"/>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A4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c@hallgreen.bham.sch.uk" TargetMode="External"/><Relationship Id="rId13" Type="http://schemas.openxmlformats.org/officeDocument/2006/relationships/hyperlink" Target="http://www.birmingham.gov.uk/childrenserv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irmingham.gov.uk/childrenser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c@hallgreen.bham.sch.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mac@hallgreen.bham.sch.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mac@hallgreen.bham.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Hall Green Secondary School</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cly</cp:lastModifiedBy>
  <cp:revision>2</cp:revision>
  <cp:lastPrinted>2014-07-04T06:35:00Z</cp:lastPrinted>
  <dcterms:created xsi:type="dcterms:W3CDTF">2021-03-03T11:08:00Z</dcterms:created>
  <dcterms:modified xsi:type="dcterms:W3CDTF">2021-03-03T11:08:00Z</dcterms:modified>
</cp:coreProperties>
</file>